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tabs>
          <w:tab w:val="clear" w:pos="708"/>
          <w:tab w:val="left" w:pos="5550" w:leader="none"/>
        </w:tabs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 В Е Д Е Н И Я </w:t>
      </w:r>
    </w:p>
    <w:p>
      <w:pPr>
        <w:pStyle w:val="Normal"/>
        <w:widowControl/>
        <w:tabs>
          <w:tab w:val="clear" w:pos="708"/>
          <w:tab w:val="left" w:pos="5550" w:leader="none"/>
        </w:tabs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результатах проведения внеплановой выездной проверки </w:t>
      </w:r>
    </w:p>
    <w:p>
      <w:pPr>
        <w:pStyle w:val="Normal"/>
        <w:widowControl/>
        <w:tabs>
          <w:tab w:val="clear" w:pos="708"/>
          <w:tab w:val="left" w:pos="5550" w:leader="none"/>
        </w:tabs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отношении  </w:t>
      </w:r>
      <w:r>
        <w:rPr>
          <w:rFonts w:eastAsia="Tahoma" w:cs="Noto Sans Devanagari"/>
          <w:b/>
          <w:bCs/>
          <w:color w:val="000000"/>
          <w:spacing w:val="0"/>
          <w:kern w:val="0"/>
          <w:sz w:val="28"/>
          <w:szCs w:val="28"/>
          <w:lang w:val="ru-RU" w:eastAsia="zh-CN" w:bidi="hi-IN"/>
        </w:rPr>
        <w:t>объекта топливно-энергетического комплекса — Газонаполнительная станция АО «Биробиджаноблгаз»</w:t>
      </w:r>
    </w:p>
    <w:p>
      <w:pPr>
        <w:pStyle w:val="Normal"/>
        <w:widowControl/>
        <w:tabs>
          <w:tab w:val="clear" w:pos="708"/>
          <w:tab w:val="left" w:pos="5550" w:leader="none"/>
        </w:tabs>
        <w:suppressAutoHyphens w:val="true"/>
        <w:bidi w:val="0"/>
        <w:spacing w:lineRule="auto" w:line="240" w:before="0" w:after="0"/>
        <w:ind w:left="0" w:right="0" w:hanging="0"/>
        <w:contextualSpacing/>
        <w:jc w:val="both"/>
        <w:rPr>
          <w:rFonts w:eastAsia="Tahoma" w:cs="Noto Sans Devanagari"/>
          <w:color w:val="000000"/>
          <w:spacing w:val="0"/>
          <w:kern w:val="0"/>
          <w:lang w:val="ru-RU" w:eastAsia="zh-CN" w:bidi="hi-IN"/>
        </w:rPr>
      </w:pPr>
      <w:r>
        <w:rPr>
          <w:rFonts w:eastAsia="Tahoma" w:cs="Noto Sans Devanagari"/>
          <w:color w:val="000000"/>
          <w:spacing w:val="0"/>
          <w:kern w:val="0"/>
          <w:lang w:val="ru-RU" w:eastAsia="zh-CN" w:bidi="hi-IN"/>
        </w:rPr>
      </w:r>
    </w:p>
    <w:p>
      <w:pPr>
        <w:pStyle w:val="Normal"/>
        <w:widowControl/>
        <w:tabs>
          <w:tab w:val="clear" w:pos="708"/>
          <w:tab w:val="left" w:pos="5550" w:leader="none"/>
        </w:tabs>
        <w:suppressAutoHyphens w:val="true"/>
        <w:bidi w:val="0"/>
        <w:spacing w:lineRule="auto" w:line="240" w:before="0" w:after="0"/>
        <w:ind w:left="0" w:right="0"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В рамках реализации подпункта 22 части 1 статьи 9 Федерального закона от 3 июля 2016 года № 226-ФЗ «О войсках национальной гвардии Российской Федерации» и подпункта а) пункта 20 Правил осуществления федерального государственного контроля (надзора) за обеспечением безопасности объектов топливно-энергетического комплекса, которым присвоена категория опасности, утвержденных постановлением Правительства Российской Федерации от 12 мая 2023 года № 740,                в соответствии с распоряжением Управления Росгвардии по Еврейской автономной области от 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lang w:val="ru-RU" w:eastAsia="zh-CN" w:bidi="hi-IN"/>
        </w:rPr>
        <w:t>10 августа 2026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 года № 840/8-2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lang w:val="ru-RU" w:eastAsia="zh-CN" w:bidi="hi-IN"/>
        </w:rPr>
        <w:t>2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-р 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 xml:space="preserve">в период               с 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>25 августа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 xml:space="preserve"> по 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>14 сентября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 xml:space="preserve"> 202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>6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 xml:space="preserve"> года проведена внеплановая проверка     по исполнению  раннее выданного предписания </w:t>
      </w:r>
      <w:r>
        <w:rPr>
          <w:rFonts w:eastAsia="Times New Roman" w:cs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 xml:space="preserve">от </w:t>
      </w:r>
      <w:r>
        <w:rPr>
          <w:rFonts w:eastAsia="Times New Roman" w:cs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28 ноября 2026</w:t>
      </w:r>
      <w:r>
        <w:rPr>
          <w:rFonts w:eastAsia="Times New Roman" w:cs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 xml:space="preserve"> года         № 840/8-1</w:t>
      </w:r>
      <w:r>
        <w:rPr>
          <w:rFonts w:eastAsia="Times New Roman" w:cs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312</w:t>
      </w:r>
      <w:r>
        <w:rPr>
          <w:rFonts w:eastAsia="Times New Roman" w:cs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в отношении объекта ТЭК: Газонаполнительная станция    АО «Биробиджаноблгаз», по адресу: </w:t>
      </w:r>
      <w:r>
        <w:rPr>
          <w:rFonts w:eastAsia="Times New Roman" w:cs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 xml:space="preserve">Еврейская автономная область,           </w:t>
      </w:r>
      <w:r>
        <w:rPr>
          <w:rFonts w:eastAsia="Tahoma" w:cs="Times New Roman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>г. Биробиджан, ул. Советская, 129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lang w:val="ru-RU" w:eastAsia="zh-CN" w:bidi="hi-IN"/>
        </w:rPr>
        <w:t>.</w:t>
      </w:r>
    </w:p>
    <w:p>
      <w:pPr>
        <w:pStyle w:val="Normal"/>
        <w:widowControl/>
        <w:tabs>
          <w:tab w:val="clear" w:pos="708"/>
          <w:tab w:val="left" w:pos="5550" w:leader="none"/>
        </w:tabs>
        <w:suppressAutoHyphens w:val="true"/>
        <w:bidi w:val="0"/>
        <w:spacing w:lineRule="auto" w:line="240" w:before="0" w:after="0"/>
        <w:ind w:left="0" w:right="0" w:firstLine="720"/>
        <w:contextualSpacing/>
        <w:jc w:val="both"/>
        <w:rPr>
          <w:shd w:fill="auto" w:val="clear"/>
        </w:rPr>
      </w:pPr>
      <w:r>
        <w:rPr>
          <w:rFonts w:eastAsia="Tahoma" w:cs="PT Astra Serif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 xml:space="preserve">В ходе проверки установлено, что пункты </w:t>
      </w:r>
      <w:r>
        <w:rPr>
          <w:rFonts w:eastAsia="Tahoma" w:cs="PT Astra Serif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>1, 3-5</w:t>
      </w:r>
      <w:r>
        <w:rPr>
          <w:rFonts w:eastAsia="Tahoma" w:cs="PT Astra Serif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 xml:space="preserve"> предписания            не исполнены, по итогам </w:t>
      </w:r>
      <w:r>
        <w:rPr>
          <w:rFonts w:cs="PT Astra Serif"/>
          <w:b w:val="false"/>
          <w:bCs w:val="false"/>
          <w:sz w:val="28"/>
          <w:szCs w:val="28"/>
          <w:shd w:fill="auto" w:val="clear"/>
        </w:rPr>
        <w:t xml:space="preserve">проверки </w:t>
      </w:r>
      <w:r>
        <w:rPr>
          <w:rFonts w:eastAsia="Tahoma" w:cs="PT Astra Serif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 xml:space="preserve">составлен акт от </w:t>
      </w:r>
      <w:r>
        <w:rPr>
          <w:rFonts w:eastAsia="Tahoma" w:cs="PT Astra Serif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>14 сентября 2026</w:t>
      </w:r>
      <w:r>
        <w:rPr>
          <w:rFonts w:eastAsia="Tahoma" w:cs="Noto Sans Devanagari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 xml:space="preserve"> </w:t>
      </w:r>
      <w:r>
        <w:rPr>
          <w:rFonts w:eastAsia="Tahoma" w:cs="PT Astra Serif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>года  № 840/8-</w:t>
      </w:r>
      <w:r>
        <w:rPr>
          <w:rFonts w:eastAsia="Tahoma" w:cs="PT Astra Serif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>975</w:t>
      </w:r>
      <w:r>
        <w:rPr>
          <w:rFonts w:eastAsia="Tahoma" w:cs="PT Astra Serif"/>
          <w:b w:val="false"/>
          <w:bC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>, в отношении акционерного общества «Биробиджаноблгаз» составлен протокол об административном правонарушении по части         37 статьи 19.5 КоАП РФ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shd w:fill="auto" w:val="clear"/>
          <w:lang w:val="ru-RU" w:eastAsia="zh-CN" w:bidi="hi-IN"/>
        </w:rPr>
        <w:t>.</w:t>
      </w:r>
    </w:p>
    <w:sectPr>
      <w:headerReference w:type="default" r:id="rId2"/>
      <w:headerReference w:type="first" r:id="rId3"/>
      <w:type w:val="nextPage"/>
      <w:pgSz w:w="11906" w:h="16838"/>
      <w:pgMar w:left="1701" w:right="1134" w:header="709" w:top="1134" w:footer="0" w:bottom="1134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swiss"/>
    <w:pitch w:val="default"/>
  </w:font>
  <w:font w:name="XO Thames">
    <w:charset w:val="01"/>
    <w:family w:val="swiss"/>
    <w:pitch w:val="default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PT Astra Serif">
    <w:charset w:val="01"/>
    <w:family w:val="swiss"/>
    <w:pitch w:val="default"/>
  </w:font>
  <w:font w:name="Arial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jc w:val="right"/>
      <w:rPr/>
    </w:pPr>
    <w:r>
      <w:rPr/>
    </w:r>
  </w:p>
  <w:p>
    <w:pPr>
      <w:pStyle w:val="Style37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eading 10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toc 10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3_ch"/>
    <w:uiPriority w:val="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">
    <w:name w:val="Heading 1"/>
    <w:next w:val="Normal"/>
    <w:link w:val="Style_63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basedOn w:val="Normal"/>
    <w:next w:val="Normal"/>
    <w:link w:val="Style_111_ch"/>
    <w:uiPriority w:val="9"/>
    <w:qFormat/>
    <w:pPr>
      <w:keepNext w:val="true"/>
      <w:numPr>
        <w:ilvl w:val="1"/>
        <w:numId w:val="1"/>
      </w:numPr>
      <w:spacing w:before="240" w:after="60"/>
      <w:jc w:val="both"/>
      <w:outlineLvl w:val="1"/>
    </w:pPr>
    <w:rPr>
      <w:b/>
      <w:sz w:val="28"/>
    </w:rPr>
  </w:style>
  <w:style w:type="paragraph" w:styleId="3">
    <w:name w:val="Heading 3"/>
    <w:next w:val="Normal"/>
    <w:link w:val="Style_26_ch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  <w:outlineLvl w:val="2"/>
    </w:pPr>
    <w:rPr>
      <w:rFonts w:ascii="XO Thames" w:hAnsi="XO Thames" w:eastAsia="Tahoma" w:cs="Noto Sans Devanagari"/>
      <w:b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4">
    <w:name w:val="Heading 4"/>
    <w:next w:val="Normal"/>
    <w:link w:val="Style_110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3"/>
    </w:pPr>
    <w:rPr>
      <w:rFonts w:ascii="XO Thames" w:hAnsi="XO Thames" w:eastAsia="Tahoma" w:cs="Noto Sans Devanagari"/>
      <w:b/>
      <w:color w:val="595959"/>
      <w:spacing w:val="0"/>
      <w:kern w:val="0"/>
      <w:sz w:val="26"/>
      <w:szCs w:val="20"/>
      <w:lang w:val="ru-RU" w:eastAsia="zh-CN" w:bidi="hi-IN"/>
    </w:rPr>
  </w:style>
  <w:style w:type="paragraph" w:styleId="5">
    <w:name w:val="Heading 5"/>
    <w:next w:val="Normal"/>
    <w:link w:val="Style_62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WW8Num1z5">
    <w:name w:val="WW8Num1z5"/>
    <w:link w:val="Style_4"/>
    <w:qFormat/>
    <w:rPr/>
  </w:style>
  <w:style w:type="character" w:styleId="Contents2">
    <w:name w:val="Contents 2"/>
    <w:link w:val="Style_5"/>
    <w:qFormat/>
    <w:rPr/>
  </w:style>
  <w:style w:type="character" w:styleId="Style9">
    <w:name w:val="Абзац списка"/>
    <w:link w:val="Style_6"/>
    <w:qFormat/>
    <w:rPr>
      <w:rFonts w:ascii="Calibri" w:hAnsi="Calibri"/>
      <w:sz w:val="22"/>
    </w:rPr>
  </w:style>
  <w:style w:type="character" w:styleId="Textbody">
    <w:name w:val="Text body"/>
    <w:link w:val="Style_2"/>
    <w:qFormat/>
    <w:rPr>
      <w:sz w:val="26"/>
    </w:rPr>
  </w:style>
  <w:style w:type="character" w:styleId="WW8Num8z5">
    <w:name w:val="WW8Num8z5"/>
    <w:link w:val="Style_7"/>
    <w:qFormat/>
    <w:rPr/>
  </w:style>
  <w:style w:type="character" w:styleId="List">
    <w:name w:val="List"/>
    <w:basedOn w:val="Textbody"/>
    <w:link w:val="Style_8"/>
    <w:qFormat/>
    <w:rPr/>
  </w:style>
  <w:style w:type="character" w:styleId="Contents4">
    <w:name w:val="Contents 4"/>
    <w:link w:val="Style_9"/>
    <w:qFormat/>
    <w:rPr/>
  </w:style>
  <w:style w:type="character" w:styleId="WW8Num3z2">
    <w:name w:val="WW8Num3z2"/>
    <w:link w:val="Style_10"/>
    <w:qFormat/>
    <w:rPr/>
  </w:style>
  <w:style w:type="character" w:styleId="WW8Num6z0">
    <w:name w:val="WW8Num6z0"/>
    <w:link w:val="Style_11"/>
    <w:qFormat/>
    <w:rPr/>
  </w:style>
  <w:style w:type="character" w:styleId="WW8Num4z1">
    <w:name w:val="WW8Num4z1"/>
    <w:link w:val="Style_12"/>
    <w:qFormat/>
    <w:rPr/>
  </w:style>
  <w:style w:type="character" w:styleId="Contents6">
    <w:name w:val="Contents 6"/>
    <w:link w:val="Style_13"/>
    <w:qFormat/>
    <w:rPr/>
  </w:style>
  <w:style w:type="character" w:styleId="WW8Num7z0">
    <w:name w:val="WW8Num7z0"/>
    <w:link w:val="Style_14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</w:rPr>
  </w:style>
  <w:style w:type="character" w:styleId="Contents7">
    <w:name w:val="Contents 7"/>
    <w:link w:val="Style_15"/>
    <w:qFormat/>
    <w:rPr/>
  </w:style>
  <w:style w:type="character" w:styleId="WW8Num5z1">
    <w:name w:val="WW8Num5z1"/>
    <w:link w:val="Style_16"/>
    <w:qFormat/>
    <w:rPr/>
  </w:style>
  <w:style w:type="character" w:styleId="Style10">
    <w:name w:val="Текст выноски"/>
    <w:link w:val="Style_17"/>
    <w:qFormat/>
    <w:rPr>
      <w:rFonts w:ascii="Tahoma" w:hAnsi="Tahoma"/>
      <w:sz w:val="16"/>
    </w:rPr>
  </w:style>
  <w:style w:type="character" w:styleId="Style11">
    <w:name w:val="Нижний колонтитул Знак"/>
    <w:link w:val="Style_18"/>
    <w:qFormat/>
    <w:rPr>
      <w:sz w:val="24"/>
    </w:rPr>
  </w:style>
  <w:style w:type="character" w:styleId="Footer">
    <w:name w:val="Footer"/>
    <w:link w:val="Style_19"/>
    <w:qFormat/>
    <w:rPr/>
  </w:style>
  <w:style w:type="character" w:styleId="WW8Num6z2">
    <w:name w:val="WW8Num6z2"/>
    <w:link w:val="Style_20"/>
    <w:qFormat/>
    <w:rPr/>
  </w:style>
  <w:style w:type="character" w:styleId="Style12">
    <w:name w:val="Верхний колонтитул Знак"/>
    <w:link w:val="Style_21"/>
    <w:qFormat/>
    <w:rPr>
      <w:sz w:val="24"/>
    </w:rPr>
  </w:style>
  <w:style w:type="character" w:styleId="WW8Num7z7">
    <w:name w:val="WW8Num7z7"/>
    <w:link w:val="Style_22"/>
    <w:qFormat/>
    <w:rPr/>
  </w:style>
  <w:style w:type="character" w:styleId="WW8Num6z6">
    <w:name w:val="WW8Num6z6"/>
    <w:link w:val="Style_23"/>
    <w:qFormat/>
    <w:rPr/>
  </w:style>
  <w:style w:type="character" w:styleId="WW8Num8z1">
    <w:name w:val="WW8Num8z1"/>
    <w:link w:val="Style_24"/>
    <w:qFormat/>
    <w:rPr/>
  </w:style>
  <w:style w:type="character" w:styleId="WW8Num8z0">
    <w:name w:val="WW8Num8z0"/>
    <w:link w:val="Style_25"/>
    <w:qFormat/>
    <w:rPr/>
  </w:style>
  <w:style w:type="character" w:styleId="Heading3">
    <w:name w:val="Heading 3"/>
    <w:link w:val="Style_26"/>
    <w:qFormat/>
    <w:rPr>
      <w:rFonts w:ascii="XO Thames" w:hAnsi="XO Thames"/>
      <w:b/>
      <w:i/>
      <w:color w:val="000000"/>
    </w:rPr>
  </w:style>
  <w:style w:type="character" w:styleId="WW8Num3z4">
    <w:name w:val="WW8Num3z4"/>
    <w:link w:val="Style_27"/>
    <w:qFormat/>
    <w:rPr/>
  </w:style>
  <w:style w:type="character" w:styleId="WW8Num7z4">
    <w:name w:val="WW8Num7z4"/>
    <w:link w:val="Style_28"/>
    <w:qFormat/>
    <w:rPr/>
  </w:style>
  <w:style w:type="character" w:styleId="7">
    <w:name w:val=" Знак Знак7"/>
    <w:link w:val="Style_29"/>
    <w:qFormat/>
    <w:rPr>
      <w:rFonts w:ascii="Times New Roman" w:hAnsi="Times New Roman"/>
      <w:sz w:val="26"/>
    </w:rPr>
  </w:style>
  <w:style w:type="character" w:styleId="WW8Num5z8">
    <w:name w:val="WW8Num5z8"/>
    <w:link w:val="Style_30"/>
    <w:qFormat/>
    <w:rPr/>
  </w:style>
  <w:style w:type="character" w:styleId="WW8Num5z5">
    <w:name w:val="WW8Num5z5"/>
    <w:link w:val="Style_31"/>
    <w:qFormat/>
    <w:rPr/>
  </w:style>
  <w:style w:type="character" w:styleId="DefaultParagraphFont">
    <w:name w:val="Default Paragraph Font"/>
    <w:link w:val="Style_32"/>
    <w:qFormat/>
    <w:rPr/>
  </w:style>
  <w:style w:type="character" w:styleId="BodyTextChar">
    <w:name w:val="Body Text Char"/>
    <w:link w:val="Style_33"/>
    <w:qFormat/>
    <w:rPr>
      <w:sz w:val="26"/>
    </w:rPr>
  </w:style>
  <w:style w:type="character" w:styleId="WW8Num5z4">
    <w:name w:val="WW8Num5z4"/>
    <w:link w:val="Style_34"/>
    <w:qFormat/>
    <w:rPr/>
  </w:style>
  <w:style w:type="character" w:styleId="WW8Num6z5">
    <w:name w:val="WW8Num6z5"/>
    <w:link w:val="Style_35"/>
    <w:qFormat/>
    <w:rPr/>
  </w:style>
  <w:style w:type="character" w:styleId="WW8Num5z0">
    <w:name w:val="WW8Num5z0"/>
    <w:link w:val="Style_36"/>
    <w:qFormat/>
    <w:rPr/>
  </w:style>
  <w:style w:type="character" w:styleId="WW8Num2z6">
    <w:name w:val="WW8Num2z6"/>
    <w:link w:val="Style_37"/>
    <w:qFormat/>
    <w:rPr/>
  </w:style>
  <w:style w:type="character" w:styleId="WW8Num3z6">
    <w:name w:val="WW8Num3z6"/>
    <w:link w:val="Style_38"/>
    <w:qFormat/>
    <w:rPr/>
  </w:style>
  <w:style w:type="character" w:styleId="WW8Num6z3">
    <w:name w:val="WW8Num6z3"/>
    <w:link w:val="Style_39"/>
    <w:qFormat/>
    <w:rPr/>
  </w:style>
  <w:style w:type="character" w:styleId="WW8Num5z7">
    <w:name w:val="WW8Num5z7"/>
    <w:link w:val="Style_40"/>
    <w:qFormat/>
    <w:rPr/>
  </w:style>
  <w:style w:type="character" w:styleId="WW8Num6z8">
    <w:name w:val="WW8Num6z8"/>
    <w:link w:val="Style_41"/>
    <w:qFormat/>
    <w:rPr/>
  </w:style>
  <w:style w:type="character" w:styleId="WW8Num2z8">
    <w:name w:val="WW8Num2z8"/>
    <w:link w:val="Style_42"/>
    <w:qFormat/>
    <w:rPr/>
  </w:style>
  <w:style w:type="character" w:styleId="WW8Num8z3">
    <w:name w:val="WW8Num8z3"/>
    <w:link w:val="Style_43"/>
    <w:qFormat/>
    <w:rPr/>
  </w:style>
  <w:style w:type="character" w:styleId="WW8Num7z6">
    <w:name w:val="WW8Num7z6"/>
    <w:link w:val="Style_44"/>
    <w:qFormat/>
    <w:rPr/>
  </w:style>
  <w:style w:type="character" w:styleId="WW8Num7z1">
    <w:name w:val="WW8Num7z1"/>
    <w:link w:val="Style_45"/>
    <w:qFormat/>
    <w:rPr/>
  </w:style>
  <w:style w:type="character" w:styleId="21">
    <w:name w:val="Заголовок 2 Знак"/>
    <w:link w:val="Style_46"/>
    <w:qFormat/>
    <w:rPr>
      <w:b/>
      <w:sz w:val="28"/>
    </w:rPr>
  </w:style>
  <w:style w:type="character" w:styleId="Style13">
    <w:name w:val="Основной текст Знак"/>
    <w:link w:val="Style_47"/>
    <w:qFormat/>
    <w:rPr>
      <w:sz w:val="26"/>
    </w:rPr>
  </w:style>
  <w:style w:type="character" w:styleId="Style14">
    <w:name w:val="Заголовок"/>
    <w:link w:val="Style_48"/>
    <w:qFormat/>
    <w:rPr>
      <w:rFonts w:ascii="Liberation Sans" w:hAnsi="Liberation Sans"/>
      <w:sz w:val="28"/>
    </w:rPr>
  </w:style>
  <w:style w:type="character" w:styleId="WW8Num1z3">
    <w:name w:val="WW8Num1z3"/>
    <w:link w:val="Style_49"/>
    <w:qFormat/>
    <w:rPr/>
  </w:style>
  <w:style w:type="character" w:styleId="WW8Num8z2">
    <w:name w:val="WW8Num8z2"/>
    <w:link w:val="Style_50"/>
    <w:qFormat/>
    <w:rPr/>
  </w:style>
  <w:style w:type="character" w:styleId="WW8Num6z7">
    <w:name w:val="WW8Num6z7"/>
    <w:link w:val="Style_51"/>
    <w:qFormat/>
    <w:rPr/>
  </w:style>
  <w:style w:type="character" w:styleId="Contents3">
    <w:name w:val="Contents 3"/>
    <w:link w:val="Style_52"/>
    <w:qFormat/>
    <w:rPr/>
  </w:style>
  <w:style w:type="character" w:styleId="Style15">
    <w:name w:val="Символ сноски"/>
    <w:link w:val="Style_53"/>
    <w:qFormat/>
    <w:rPr>
      <w:vertAlign w:val="superscript"/>
    </w:rPr>
  </w:style>
  <w:style w:type="character" w:styleId="WW8Num1z7">
    <w:name w:val="WW8Num1z7"/>
    <w:link w:val="Style_54"/>
    <w:qFormat/>
    <w:rPr/>
  </w:style>
  <w:style w:type="character" w:styleId="WW8Num2z4">
    <w:name w:val="WW8Num2z4"/>
    <w:link w:val="Style_55"/>
    <w:qFormat/>
    <w:rPr/>
  </w:style>
  <w:style w:type="character" w:styleId="WW8Num2z3">
    <w:name w:val="WW8Num2z3"/>
    <w:link w:val="Style_56"/>
    <w:qFormat/>
    <w:rPr/>
  </w:style>
  <w:style w:type="character" w:styleId="Blk">
    <w:name w:val="blk"/>
    <w:basedOn w:val="Style20"/>
    <w:link w:val="Style_57"/>
    <w:qFormat/>
    <w:rPr/>
  </w:style>
  <w:style w:type="character" w:styleId="WW8Num2z0">
    <w:name w:val="WW8Num2z0"/>
    <w:link w:val="Style_59"/>
    <w:qFormat/>
    <w:rPr/>
  </w:style>
  <w:style w:type="character" w:styleId="WW8Num4z0">
    <w:name w:val="WW8Num4z0"/>
    <w:link w:val="Style_60"/>
    <w:qFormat/>
    <w:rPr/>
  </w:style>
  <w:style w:type="character" w:styleId="Caption">
    <w:name w:val="caption"/>
    <w:link w:val="Style_61"/>
    <w:qFormat/>
    <w:rPr>
      <w:i/>
      <w:sz w:val="24"/>
    </w:rPr>
  </w:style>
  <w:style w:type="character" w:styleId="Heading5">
    <w:name w:val="Heading 5"/>
    <w:link w:val="Style_62"/>
    <w:qFormat/>
    <w:rPr>
      <w:rFonts w:ascii="XO Thames" w:hAnsi="XO Thames"/>
      <w:b/>
      <w:color w:val="000000"/>
      <w:sz w:val="22"/>
    </w:rPr>
  </w:style>
  <w:style w:type="character" w:styleId="Heading1">
    <w:name w:val="Heading 1"/>
    <w:link w:val="Style_63"/>
    <w:qFormat/>
    <w:rPr>
      <w:rFonts w:ascii="XO Thames" w:hAnsi="XO Thames"/>
      <w:b/>
      <w:sz w:val="32"/>
    </w:rPr>
  </w:style>
  <w:style w:type="character" w:styleId="WW8Num4z7">
    <w:name w:val="WW8Num4z7"/>
    <w:link w:val="Style_64"/>
    <w:qFormat/>
    <w:rPr/>
  </w:style>
  <w:style w:type="character" w:styleId="WW8Num2z1">
    <w:name w:val="WW8Num2z1"/>
    <w:link w:val="Style_65"/>
    <w:qFormat/>
    <w:rPr/>
  </w:style>
  <w:style w:type="character" w:styleId="WW8Num5z2">
    <w:name w:val="WW8Num5z2"/>
    <w:link w:val="Style_66"/>
    <w:qFormat/>
    <w:rPr/>
  </w:style>
  <w:style w:type="character" w:styleId="Style16">
    <w:name w:val="Указатель"/>
    <w:link w:val="Style_67"/>
    <w:qFormat/>
    <w:rPr/>
  </w:style>
  <w:style w:type="character" w:styleId="WW8Num3z3">
    <w:name w:val="WW8Num3z3"/>
    <w:link w:val="Style_68"/>
    <w:qFormat/>
    <w:rPr/>
  </w:style>
  <w:style w:type="character" w:styleId="WW8Num2z7">
    <w:name w:val="WW8Num2z7"/>
    <w:link w:val="Style_69"/>
    <w:qFormat/>
    <w:rPr/>
  </w:style>
  <w:style w:type="character" w:styleId="Style17">
    <w:name w:val="Интернет-ссылка"/>
    <w:link w:val="Style_70"/>
    <w:rPr>
      <w:color w:val="0000FF"/>
      <w:u w:val="single"/>
    </w:rPr>
  </w:style>
  <w:style w:type="character" w:styleId="Footnote">
    <w:name w:val="Footnote"/>
    <w:link w:val="Style_71"/>
    <w:qFormat/>
    <w:rPr>
      <w:sz w:val="20"/>
    </w:rPr>
  </w:style>
  <w:style w:type="character" w:styleId="Contents1">
    <w:name w:val="Contents 1"/>
    <w:link w:val="Style_72"/>
    <w:qFormat/>
    <w:rPr>
      <w:rFonts w:ascii="XO Thames" w:hAnsi="XO Thames"/>
      <w:b/>
    </w:rPr>
  </w:style>
  <w:style w:type="character" w:styleId="WW8Num7z3">
    <w:name w:val="WW8Num7z3"/>
    <w:link w:val="Style_73"/>
    <w:qFormat/>
    <w:rPr/>
  </w:style>
  <w:style w:type="character" w:styleId="HeaderandFooter">
    <w:name w:val="Header and Footer"/>
    <w:link w:val="Style_74"/>
    <w:qFormat/>
    <w:rPr>
      <w:rFonts w:ascii="XO Thames" w:hAnsi="XO Thames"/>
      <w:sz w:val="20"/>
    </w:rPr>
  </w:style>
  <w:style w:type="character" w:styleId="WW8Num8z7">
    <w:name w:val="WW8Num8z7"/>
    <w:link w:val="Style_75"/>
    <w:qFormat/>
    <w:rPr/>
  </w:style>
  <w:style w:type="character" w:styleId="WW8Num4z6">
    <w:name w:val="WW8Num4z6"/>
    <w:link w:val="Style_76"/>
    <w:qFormat/>
    <w:rPr/>
  </w:style>
  <w:style w:type="character" w:styleId="WW8Num7z8">
    <w:name w:val="WW8Num7z8"/>
    <w:link w:val="Style_77"/>
    <w:qFormat/>
    <w:rPr/>
  </w:style>
  <w:style w:type="character" w:styleId="WW8Num1z2">
    <w:name w:val="WW8Num1z2"/>
    <w:link w:val="Style_78"/>
    <w:qFormat/>
    <w:rPr/>
  </w:style>
  <w:style w:type="character" w:styleId="WW8Num1z6">
    <w:name w:val="WW8Num1z6"/>
    <w:link w:val="Style_79"/>
    <w:qFormat/>
    <w:rPr/>
  </w:style>
  <w:style w:type="character" w:styleId="Contents9">
    <w:name w:val="Contents 9"/>
    <w:link w:val="Style_80"/>
    <w:qFormat/>
    <w:rPr/>
  </w:style>
  <w:style w:type="character" w:styleId="WW8Num3z8">
    <w:name w:val="WW8Num3z8"/>
    <w:link w:val="Style_81"/>
    <w:qFormat/>
    <w:rPr/>
  </w:style>
  <w:style w:type="character" w:styleId="Style18">
    <w:name w:val="Текст сноски Знак"/>
    <w:basedOn w:val="Style20"/>
    <w:link w:val="Style_82"/>
    <w:qFormat/>
    <w:rPr/>
  </w:style>
  <w:style w:type="character" w:styleId="WW8Num8z8">
    <w:name w:val="WW8Num8z8"/>
    <w:link w:val="Style_83"/>
    <w:qFormat/>
    <w:rPr/>
  </w:style>
  <w:style w:type="character" w:styleId="WW8Num4z4">
    <w:name w:val="WW8Num4z4"/>
    <w:link w:val="Style_84"/>
    <w:qFormat/>
    <w:rPr/>
  </w:style>
  <w:style w:type="character" w:styleId="WW8Num3z5">
    <w:name w:val="WW8Num3z5"/>
    <w:link w:val="Style_85"/>
    <w:qFormat/>
    <w:rPr/>
  </w:style>
  <w:style w:type="character" w:styleId="WW8Num3z1">
    <w:name w:val="WW8Num3z1"/>
    <w:link w:val="Style_86"/>
    <w:qFormat/>
    <w:rPr/>
  </w:style>
  <w:style w:type="character" w:styleId="WW8Num1z4">
    <w:name w:val="WW8Num1z4"/>
    <w:link w:val="Style_87"/>
    <w:qFormat/>
    <w:rPr/>
  </w:style>
  <w:style w:type="character" w:styleId="WW8Num3z0">
    <w:name w:val="WW8Num3z0"/>
    <w:link w:val="Style_88"/>
    <w:qFormat/>
    <w:rPr/>
  </w:style>
  <w:style w:type="character" w:styleId="Contents8">
    <w:name w:val="Contents 8"/>
    <w:link w:val="Style_89"/>
    <w:qFormat/>
    <w:rPr/>
  </w:style>
  <w:style w:type="character" w:styleId="Style19">
    <w:name w:val="Верхний и нижний колонтитулы"/>
    <w:link w:val="Style_90"/>
    <w:qFormat/>
    <w:rPr/>
  </w:style>
  <w:style w:type="character" w:styleId="WW8Num7z5">
    <w:name w:val="WW8Num7z5"/>
    <w:link w:val="Style_91"/>
    <w:qFormat/>
    <w:rPr/>
  </w:style>
  <w:style w:type="character" w:styleId="WW8Num3z7">
    <w:name w:val="WW8Num3z7"/>
    <w:link w:val="Style_92"/>
    <w:qFormat/>
    <w:rPr/>
  </w:style>
  <w:style w:type="character" w:styleId="WW8Num1z0">
    <w:name w:val="WW8Num1z0"/>
    <w:link w:val="Style_93"/>
    <w:qFormat/>
    <w:rPr/>
  </w:style>
  <w:style w:type="character" w:styleId="WW8Num1z1">
    <w:name w:val="WW8Num1z1"/>
    <w:link w:val="Style_94"/>
    <w:qFormat/>
    <w:rPr/>
  </w:style>
  <w:style w:type="character" w:styleId="Contents5">
    <w:name w:val="Contents 5"/>
    <w:link w:val="Style_95"/>
    <w:qFormat/>
    <w:rPr/>
  </w:style>
  <w:style w:type="character" w:styleId="WW8Num4z3">
    <w:name w:val="WW8Num4z3"/>
    <w:link w:val="Style_96"/>
    <w:qFormat/>
    <w:rPr/>
  </w:style>
  <w:style w:type="character" w:styleId="WW8Num2z5">
    <w:name w:val="WW8Num2z5"/>
    <w:link w:val="Style_97"/>
    <w:qFormat/>
    <w:rPr/>
  </w:style>
  <w:style w:type="character" w:styleId="WW8Num5z3">
    <w:name w:val="WW8Num5z3"/>
    <w:link w:val="Style_98"/>
    <w:qFormat/>
    <w:rPr/>
  </w:style>
  <w:style w:type="character" w:styleId="WW8Num4z5">
    <w:name w:val="WW8Num4z5"/>
    <w:link w:val="Style_99"/>
    <w:qFormat/>
    <w:rPr/>
  </w:style>
  <w:style w:type="character" w:styleId="WW8Num5z6">
    <w:name w:val="WW8Num5z6"/>
    <w:link w:val="Style_100"/>
    <w:qFormat/>
    <w:rPr/>
  </w:style>
  <w:style w:type="character" w:styleId="WW8Num6z1">
    <w:name w:val="WW8Num6z1"/>
    <w:link w:val="Style_101"/>
    <w:qFormat/>
    <w:rPr/>
  </w:style>
  <w:style w:type="character" w:styleId="WW8Num1z8">
    <w:name w:val="WW8Num1z8"/>
    <w:link w:val="Style_102"/>
    <w:qFormat/>
    <w:rPr/>
  </w:style>
  <w:style w:type="character" w:styleId="WW8Num2z2">
    <w:name w:val="WW8Num2z2"/>
    <w:link w:val="Style_103"/>
    <w:qFormat/>
    <w:rPr/>
  </w:style>
  <w:style w:type="character" w:styleId="Subtitle">
    <w:name w:val="Subtitle"/>
    <w:link w:val="Style_104"/>
    <w:qFormat/>
    <w:rPr>
      <w:rFonts w:ascii="XO Thames" w:hAnsi="XO Thames"/>
      <w:i/>
      <w:color w:val="616161"/>
      <w:sz w:val="24"/>
    </w:rPr>
  </w:style>
  <w:style w:type="character" w:styleId="WW8Num8z6">
    <w:name w:val="WW8Num8z6"/>
    <w:link w:val="Style_105"/>
    <w:qFormat/>
    <w:rPr/>
  </w:style>
  <w:style w:type="character" w:styleId="WW8Num7z2">
    <w:name w:val="WW8Num7z2"/>
    <w:link w:val="Style_106"/>
    <w:qFormat/>
    <w:rPr/>
  </w:style>
  <w:style w:type="character" w:styleId="Style20">
    <w:name w:val="Основной шрифт абзаца"/>
    <w:link w:val="Style_58"/>
    <w:qFormat/>
    <w:rPr/>
  </w:style>
  <w:style w:type="character" w:styleId="WW8Num4z2">
    <w:name w:val="WW8Num4z2"/>
    <w:link w:val="Style_107"/>
    <w:qFormat/>
    <w:rPr/>
  </w:style>
  <w:style w:type="character" w:styleId="Header">
    <w:name w:val="Header"/>
    <w:link w:val="Style_1"/>
    <w:qFormat/>
    <w:rPr/>
  </w:style>
  <w:style w:type="character" w:styleId="Toc10">
    <w:name w:val="toc 10"/>
    <w:link w:val="Style_108"/>
    <w:qFormat/>
    <w:rPr/>
  </w:style>
  <w:style w:type="character" w:styleId="Title">
    <w:name w:val="Title"/>
    <w:link w:val="Style_109"/>
    <w:qFormat/>
    <w:rPr>
      <w:rFonts w:ascii="XO Thames" w:hAnsi="XO Thames"/>
      <w:b/>
      <w:sz w:val="52"/>
    </w:rPr>
  </w:style>
  <w:style w:type="character" w:styleId="Heading4">
    <w:name w:val="Heading 4"/>
    <w:link w:val="Style_110"/>
    <w:qFormat/>
    <w:rPr>
      <w:rFonts w:ascii="XO Thames" w:hAnsi="XO Thames"/>
      <w:b/>
      <w:color w:val="595959"/>
      <w:sz w:val="26"/>
    </w:rPr>
  </w:style>
  <w:style w:type="character" w:styleId="Heading2">
    <w:name w:val="Heading 2"/>
    <w:link w:val="Style_111"/>
    <w:qFormat/>
    <w:rPr>
      <w:b/>
      <w:sz w:val="28"/>
    </w:rPr>
  </w:style>
  <w:style w:type="character" w:styleId="WW8Num6z4">
    <w:name w:val="WW8Num6z4"/>
    <w:link w:val="Style_112"/>
    <w:qFormat/>
    <w:rPr/>
  </w:style>
  <w:style w:type="character" w:styleId="WW8Num4z8">
    <w:name w:val="WW8Num4z8"/>
    <w:link w:val="Style_113"/>
    <w:qFormat/>
    <w:rPr/>
  </w:style>
  <w:style w:type="character" w:styleId="WW8Num8z4">
    <w:name w:val="WW8Num8z4"/>
    <w:link w:val="Style_114"/>
    <w:qFormat/>
    <w:rPr/>
  </w:style>
  <w:style w:type="paragraph" w:styleId="Style21">
    <w:name w:val="Заголовок"/>
    <w:basedOn w:val="Normal"/>
    <w:next w:val="Style22"/>
    <w:link w:val="Style_48_ch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Style22">
    <w:name w:val="Body Text"/>
    <w:basedOn w:val="Normal"/>
    <w:link w:val="Style_2_ch"/>
    <w:pPr>
      <w:ind w:left="0" w:right="5244" w:hanging="0"/>
      <w:jc w:val="both"/>
    </w:pPr>
    <w:rPr>
      <w:sz w:val="26"/>
    </w:rPr>
  </w:style>
  <w:style w:type="paragraph" w:styleId="Style23">
    <w:name w:val="List"/>
    <w:basedOn w:val="Style22"/>
    <w:link w:val="Style_8_ch"/>
    <w:pPr/>
    <w:rPr/>
  </w:style>
  <w:style w:type="paragraph" w:styleId="Style24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5">
    <w:name w:val="Указатель"/>
    <w:basedOn w:val="Normal"/>
    <w:link w:val="Style_67_ch"/>
    <w:qFormat/>
    <w:pPr/>
    <w:rPr/>
  </w:style>
  <w:style w:type="paragraph" w:styleId="WW8Num1z51">
    <w:name w:val="WW8Num1z5"/>
    <w:link w:val="Style_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22">
    <w:name w:val="TOC 2"/>
    <w:next w:val="Normal"/>
    <w:link w:val="Style_5_ch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26">
    <w:name w:val="Абзац списка"/>
    <w:basedOn w:val="Normal"/>
    <w:link w:val="Style_6_ch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</w:rPr>
  </w:style>
  <w:style w:type="paragraph" w:styleId="WW8Num8z51">
    <w:name w:val="WW8Num8z5"/>
    <w:link w:val="Style_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41">
    <w:name w:val="TOC 4"/>
    <w:next w:val="Normal"/>
    <w:link w:val="Style_9_ch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3z21">
    <w:name w:val="WW8Num3z2"/>
    <w:link w:val="Style_1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6z01">
    <w:name w:val="WW8Num6z0"/>
    <w:link w:val="Style_1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4z11">
    <w:name w:val="WW8Num4z1"/>
    <w:link w:val="Style_1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6">
    <w:name w:val="TOC 6"/>
    <w:next w:val="Normal"/>
    <w:link w:val="Style_13_ch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7z01">
    <w:name w:val="WW8Num7z0"/>
    <w:link w:val="Style_1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 w:val="false"/>
      <w:i w:val="false"/>
      <w:caps w:val="false"/>
      <w:smallCaps w:val="false"/>
      <w:strike w:val="false"/>
      <w:dstrike w:val="false"/>
      <w:color w:val="000000"/>
      <w:spacing w:val="0"/>
      <w:kern w:val="0"/>
      <w:sz w:val="28"/>
      <w:szCs w:val="20"/>
      <w:u w:val="none"/>
      <w:lang w:val="ru-RU" w:eastAsia="zh-CN" w:bidi="hi-IN"/>
    </w:rPr>
  </w:style>
  <w:style w:type="paragraph" w:styleId="71">
    <w:name w:val="TOC 7"/>
    <w:next w:val="Normal"/>
    <w:link w:val="Style_15_ch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5z11">
    <w:name w:val="WW8Num5z1"/>
    <w:link w:val="Style_1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27">
    <w:name w:val="Текст выноски"/>
    <w:basedOn w:val="Normal"/>
    <w:link w:val="Style_17_ch"/>
    <w:qFormat/>
    <w:pPr/>
    <w:rPr>
      <w:rFonts w:ascii="Tahoma" w:hAnsi="Tahoma"/>
      <w:sz w:val="16"/>
    </w:rPr>
  </w:style>
  <w:style w:type="paragraph" w:styleId="Style28">
    <w:name w:val="Нижний колонтитул Знак"/>
    <w:link w:val="Style_1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29">
    <w:name w:val="Верхний и нижний колонтитулы"/>
    <w:basedOn w:val="Normal"/>
    <w:link w:val="Style_90_ch"/>
    <w:qFormat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30">
    <w:name w:val="Footer"/>
    <w:basedOn w:val="Normal"/>
    <w:link w:val="Style_19_ch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WW8Num6z21">
    <w:name w:val="WW8Num6z2"/>
    <w:link w:val="Style_2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31">
    <w:name w:val="Верхний колонтитул Знак"/>
    <w:link w:val="Style_2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7z71">
    <w:name w:val="WW8Num7z7"/>
    <w:link w:val="Style_2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6z61">
    <w:name w:val="WW8Num6z6"/>
    <w:link w:val="Style_2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8z11">
    <w:name w:val="WW8Num8z1"/>
    <w:link w:val="Style_2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8z01">
    <w:name w:val="WW8Num8z0"/>
    <w:link w:val="Style_2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3z41">
    <w:name w:val="WW8Num3z4"/>
    <w:link w:val="Style_2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7z41">
    <w:name w:val="WW8Num7z4"/>
    <w:link w:val="Style_2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72">
    <w:name w:val=" Знак Знак7"/>
    <w:link w:val="Style_2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WW8Num5z81">
    <w:name w:val="WW8Num5z8"/>
    <w:link w:val="Style_3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5z51">
    <w:name w:val="WW8Num5z5"/>
    <w:link w:val="Style_3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DefaultParagraphFont1">
    <w:name w:val="Default Paragraph Font"/>
    <w:link w:val="Style_3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BodyTextChar1">
    <w:name w:val="Body Text Char"/>
    <w:link w:val="Style_3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WW8Num5z41">
    <w:name w:val="WW8Num5z4"/>
    <w:link w:val="Style_3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6z51">
    <w:name w:val="WW8Num6z5"/>
    <w:link w:val="Style_3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5z01">
    <w:name w:val="WW8Num5z0"/>
    <w:link w:val="Style_3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2z61">
    <w:name w:val="WW8Num2z6"/>
    <w:link w:val="Style_3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3z61">
    <w:name w:val="WW8Num3z6"/>
    <w:link w:val="Style_3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6z31">
    <w:name w:val="WW8Num6z3"/>
    <w:link w:val="Style_3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5z71">
    <w:name w:val="WW8Num5z7"/>
    <w:link w:val="Style_4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6z81">
    <w:name w:val="WW8Num6z8"/>
    <w:link w:val="Style_4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2z81">
    <w:name w:val="WW8Num2z8"/>
    <w:link w:val="Style_4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8z31">
    <w:name w:val="WW8Num8z3"/>
    <w:link w:val="Style_4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7z61">
    <w:name w:val="WW8Num7z6"/>
    <w:link w:val="Style_4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7z11">
    <w:name w:val="WW8Num7z1"/>
    <w:link w:val="Style_4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23">
    <w:name w:val="Заголовок 2 Знак"/>
    <w:link w:val="Style_4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32">
    <w:name w:val="Основной текст Знак"/>
    <w:link w:val="Style_4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WW8Num1z31">
    <w:name w:val="WW8Num1z3"/>
    <w:link w:val="Style_4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8z21">
    <w:name w:val="WW8Num8z2"/>
    <w:link w:val="Style_5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6z71">
    <w:name w:val="WW8Num6z7"/>
    <w:link w:val="Style_5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31">
    <w:name w:val="TOC 3"/>
    <w:next w:val="Normal"/>
    <w:link w:val="Style_52_ch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33">
    <w:name w:val="Символ сноски"/>
    <w:link w:val="Style_5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WW8Num1z71">
    <w:name w:val="WW8Num1z7"/>
    <w:link w:val="Style_5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2z41">
    <w:name w:val="WW8Num2z4"/>
    <w:link w:val="Style_5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2z31">
    <w:name w:val="WW8Num2z3"/>
    <w:link w:val="Style_5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Blk1">
    <w:name w:val="blk"/>
    <w:basedOn w:val="Style36"/>
    <w:link w:val="Style_57_ch"/>
    <w:qFormat/>
    <w:pPr/>
    <w:rPr/>
  </w:style>
  <w:style w:type="paragraph" w:styleId="WW8Num2z01">
    <w:name w:val="WW8Num2z0"/>
    <w:link w:val="Style_5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4z01">
    <w:name w:val="WW8Num4z0"/>
    <w:link w:val="Style_6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aption1">
    <w:name w:val="caption"/>
    <w:basedOn w:val="Normal"/>
    <w:link w:val="Style_61_ch"/>
    <w:qFormat/>
    <w:pPr>
      <w:spacing w:before="120" w:after="120"/>
    </w:pPr>
    <w:rPr>
      <w:i/>
      <w:sz w:val="24"/>
    </w:rPr>
  </w:style>
  <w:style w:type="paragraph" w:styleId="WW8Num4z71">
    <w:name w:val="WW8Num4z7"/>
    <w:link w:val="Style_6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2z11">
    <w:name w:val="WW8Num2z1"/>
    <w:link w:val="Style_6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5z21">
    <w:name w:val="WW8Num5z2"/>
    <w:link w:val="Style_6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3z31">
    <w:name w:val="WW8Num3z3"/>
    <w:link w:val="Style_6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2z71">
    <w:name w:val="WW8Num2z7"/>
    <w:link w:val="Style_6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Internetlink">
    <w:name w:val="Hyperlink"/>
    <w:link w:val="Style_7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"/>
    <w:basedOn w:val="Normal"/>
    <w:link w:val="Style_71_ch"/>
    <w:qFormat/>
    <w:pPr/>
    <w:rPr>
      <w:sz w:val="20"/>
    </w:rPr>
  </w:style>
  <w:style w:type="paragraph" w:styleId="11">
    <w:name w:val="TOC 1"/>
    <w:next w:val="Normal"/>
    <w:link w:val="Style_72_ch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WW8Num7z31">
    <w:name w:val="WW8Num7z3"/>
    <w:link w:val="Style_7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8z71">
    <w:name w:val="WW8Num8z7"/>
    <w:link w:val="Style_7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4z61">
    <w:name w:val="WW8Num4z6"/>
    <w:link w:val="Style_7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7z81">
    <w:name w:val="WW8Num7z8"/>
    <w:link w:val="Style_7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1z21">
    <w:name w:val="WW8Num1z2"/>
    <w:link w:val="Style_7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1z61">
    <w:name w:val="WW8Num1z6"/>
    <w:link w:val="Style_7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9">
    <w:name w:val="TOC 9"/>
    <w:next w:val="Normal"/>
    <w:link w:val="Style_80_ch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3z81">
    <w:name w:val="WW8Num3z8"/>
    <w:link w:val="Style_8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34">
    <w:name w:val="Текст сноски Знак"/>
    <w:basedOn w:val="Style36"/>
    <w:link w:val="Style_82_ch"/>
    <w:qFormat/>
    <w:pPr/>
    <w:rPr/>
  </w:style>
  <w:style w:type="paragraph" w:styleId="WW8Num8z81">
    <w:name w:val="WW8Num8z8"/>
    <w:link w:val="Style_8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4z41">
    <w:name w:val="WW8Num4z4"/>
    <w:link w:val="Style_8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3z51">
    <w:name w:val="WW8Num3z5"/>
    <w:link w:val="Style_8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3z11">
    <w:name w:val="WW8Num3z1"/>
    <w:link w:val="Style_8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1z41">
    <w:name w:val="WW8Num1z4"/>
    <w:link w:val="Style_8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3z01">
    <w:name w:val="WW8Num3z0"/>
    <w:link w:val="Style_8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8">
    <w:name w:val="TOC 8"/>
    <w:next w:val="Normal"/>
    <w:link w:val="Style_89_ch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7z51">
    <w:name w:val="WW8Num7z5"/>
    <w:link w:val="Style_9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3z71">
    <w:name w:val="WW8Num3z7"/>
    <w:link w:val="Style_9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1z01">
    <w:name w:val="WW8Num1z0"/>
    <w:link w:val="Style_9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1z11">
    <w:name w:val="WW8Num1z1"/>
    <w:link w:val="Style_9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51">
    <w:name w:val="TOC 5"/>
    <w:next w:val="Normal"/>
    <w:link w:val="Style_95_ch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4z31">
    <w:name w:val="WW8Num4z3"/>
    <w:link w:val="Style_9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2z51">
    <w:name w:val="WW8Num2z5"/>
    <w:link w:val="Style_9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5z31">
    <w:name w:val="WW8Num5z3"/>
    <w:link w:val="Style_9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4z51">
    <w:name w:val="WW8Num4z5"/>
    <w:link w:val="Style_9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5z61">
    <w:name w:val="WW8Num5z6"/>
    <w:link w:val="Style_10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6z11">
    <w:name w:val="WW8Num6z1"/>
    <w:link w:val="Style_10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1z81">
    <w:name w:val="WW8Num1z8"/>
    <w:link w:val="Style_10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2z21">
    <w:name w:val="WW8Num2z2"/>
    <w:link w:val="Style_10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35">
    <w:name w:val="Subtitle"/>
    <w:next w:val="Normal"/>
    <w:link w:val="Style_104_ch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i/>
      <w:color w:val="616161"/>
      <w:spacing w:val="0"/>
      <w:kern w:val="0"/>
      <w:sz w:val="24"/>
      <w:szCs w:val="20"/>
      <w:lang w:val="ru-RU" w:eastAsia="zh-CN" w:bidi="hi-IN"/>
    </w:rPr>
  </w:style>
  <w:style w:type="paragraph" w:styleId="WW8Num8z61">
    <w:name w:val="WW8Num8z6"/>
    <w:link w:val="Style_10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7z21">
    <w:name w:val="WW8Num7z2"/>
    <w:link w:val="Style_10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36">
    <w:name w:val="Основной шрифт абзаца"/>
    <w:link w:val="Style_5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4z21">
    <w:name w:val="WW8Num4z2"/>
    <w:link w:val="Style_10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37">
    <w:name w:val="Header"/>
    <w:basedOn w:val="Normal"/>
    <w:link w:val="Style_1_ch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101">
    <w:name w:val="toc 10"/>
    <w:next w:val="Normal"/>
    <w:link w:val="Style_108_ch"/>
    <w:uiPriority w:val="39"/>
    <w:qFormat/>
    <w:pPr>
      <w:widowControl/>
      <w:suppressAutoHyphens w:val="true"/>
      <w:bidi w:val="0"/>
      <w:spacing w:lineRule="auto" w:line="240" w:before="0" w:after="0"/>
      <w:ind w:left="18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38">
    <w:name w:val="Title"/>
    <w:next w:val="Normal"/>
    <w:link w:val="Style_109_ch"/>
    <w:uiPriority w:val="1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52"/>
      <w:szCs w:val="20"/>
      <w:lang w:val="ru-RU" w:eastAsia="zh-CN" w:bidi="hi-IN"/>
    </w:rPr>
  </w:style>
  <w:style w:type="paragraph" w:styleId="WW8Num6z41">
    <w:name w:val="WW8Num6z4"/>
    <w:link w:val="Style_11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4z81">
    <w:name w:val="WW8Num4z8"/>
    <w:link w:val="Style_11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8z41">
    <w:name w:val="WW8Num8z4"/>
    <w:link w:val="Style_11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Title">
    <w:name w:val="ConsPlusTitle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Tahoma" w:cs="Noto Sans Devanagari"/>
      <w:b/>
      <w:i w:val="false"/>
      <w:strike w:val="false"/>
      <w:dstrike w:val="false"/>
      <w:color w:val="000000"/>
      <w:spacing w:val="0"/>
      <w:kern w:val="0"/>
      <w:sz w:val="24"/>
      <w:szCs w:val="20"/>
      <w:u w:val="none"/>
      <w:lang w:val="ru-RU" w:eastAsia="zh-CN" w:bidi="hi-IN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Application>LibreOffice/7.0.4.2$Linux_X86_64 LibreOffice_project/dcf040e67528d9187c66b2379df5ea4407429775</Application>
  <AppVersion>15.0000</AppVersion>
  <Pages>1</Pages>
  <Words>180</Words>
  <Characters>1161</Characters>
  <CharactersWithSpaces>1416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2025-11-14T12:02:17Z</cp:lastPrinted>
  <dcterms:modified xsi:type="dcterms:W3CDTF">2026-09-16T15:24:43Z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