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F57" w:rsidRDefault="002B4B91" w:rsidP="003F0371">
      <w:pPr>
        <w:jc w:val="center"/>
        <w:rPr>
          <w:b/>
          <w:sz w:val="28"/>
          <w:szCs w:val="28"/>
        </w:rPr>
      </w:pPr>
      <w:r>
        <w:rPr>
          <w:b/>
          <w:sz w:val="28"/>
          <w:szCs w:val="28"/>
        </w:rPr>
        <w:t xml:space="preserve">С В Е Д Е Н И Я </w:t>
      </w:r>
    </w:p>
    <w:p w:rsidR="00E90F57" w:rsidRDefault="002B4B91" w:rsidP="00E90F57">
      <w:pPr>
        <w:jc w:val="center"/>
        <w:rPr>
          <w:b/>
          <w:sz w:val="28"/>
          <w:szCs w:val="28"/>
        </w:rPr>
      </w:pPr>
      <w:r>
        <w:rPr>
          <w:b/>
          <w:sz w:val="28"/>
          <w:szCs w:val="28"/>
        </w:rPr>
        <w:t>о результатах,</w:t>
      </w:r>
      <w:r w:rsidR="000F22B2">
        <w:rPr>
          <w:b/>
          <w:sz w:val="28"/>
          <w:szCs w:val="28"/>
        </w:rPr>
        <w:t xml:space="preserve"> проведенных </w:t>
      </w:r>
      <w:r>
        <w:rPr>
          <w:b/>
          <w:sz w:val="28"/>
          <w:szCs w:val="28"/>
        </w:rPr>
        <w:t xml:space="preserve">Управлением Росгвардии по Еврейской автономной области </w:t>
      </w:r>
      <w:r w:rsidR="000F22B2">
        <w:rPr>
          <w:b/>
          <w:sz w:val="28"/>
          <w:szCs w:val="28"/>
        </w:rPr>
        <w:t xml:space="preserve">мероприятий в рамках </w:t>
      </w:r>
      <w:r w:rsidR="00B46579">
        <w:rPr>
          <w:b/>
          <w:sz w:val="28"/>
          <w:szCs w:val="28"/>
        </w:rPr>
        <w:t xml:space="preserve">осуществления федерального государственного контроля (надзора) за обеспечением безопасности объектов топливно-энергетического комплекса и деятельностью подразделений охраны юридических лиц с особыми уставными задачами и подразделений ведомственной охраны </w:t>
      </w:r>
    </w:p>
    <w:p w:rsidR="000F22B2" w:rsidRPr="00B41CA5" w:rsidRDefault="00E90F57" w:rsidP="00E90F57">
      <w:pPr>
        <w:jc w:val="center"/>
        <w:rPr>
          <w:b/>
          <w:sz w:val="28"/>
          <w:szCs w:val="28"/>
        </w:rPr>
      </w:pPr>
      <w:r>
        <w:rPr>
          <w:b/>
          <w:sz w:val="28"/>
          <w:szCs w:val="28"/>
        </w:rPr>
        <w:t>за 2019 год</w:t>
      </w:r>
    </w:p>
    <w:p w:rsidR="000F22B2" w:rsidRDefault="000F22B2" w:rsidP="003F0371">
      <w:pPr>
        <w:ind w:firstLine="708"/>
        <w:jc w:val="both"/>
        <w:rPr>
          <w:b/>
          <w:sz w:val="28"/>
          <w:szCs w:val="28"/>
        </w:rPr>
      </w:pPr>
    </w:p>
    <w:p w:rsidR="00EB658E" w:rsidRDefault="00B46579" w:rsidP="002B4B91">
      <w:pPr>
        <w:jc w:val="center"/>
        <w:rPr>
          <w:b/>
          <w:sz w:val="28"/>
          <w:szCs w:val="28"/>
        </w:rPr>
      </w:pPr>
      <w:r>
        <w:rPr>
          <w:b/>
          <w:sz w:val="28"/>
          <w:szCs w:val="28"/>
          <w:lang w:val="en-US"/>
        </w:rPr>
        <w:t>I</w:t>
      </w:r>
      <w:r>
        <w:rPr>
          <w:b/>
          <w:sz w:val="28"/>
          <w:szCs w:val="28"/>
        </w:rPr>
        <w:t xml:space="preserve">. </w:t>
      </w:r>
      <w:r w:rsidR="00884480" w:rsidRPr="00AD2082">
        <w:rPr>
          <w:b/>
          <w:sz w:val="28"/>
          <w:szCs w:val="28"/>
        </w:rPr>
        <w:t>К</w:t>
      </w:r>
      <w:r w:rsidR="00945C70" w:rsidRPr="00AD2082">
        <w:rPr>
          <w:b/>
          <w:sz w:val="28"/>
          <w:szCs w:val="28"/>
        </w:rPr>
        <w:t>онтрол</w:t>
      </w:r>
      <w:r w:rsidR="00884480" w:rsidRPr="00AD2082">
        <w:rPr>
          <w:b/>
          <w:sz w:val="28"/>
          <w:szCs w:val="28"/>
        </w:rPr>
        <w:t>ь</w:t>
      </w:r>
      <w:r w:rsidR="00945C70" w:rsidRPr="00AD2082">
        <w:rPr>
          <w:b/>
          <w:sz w:val="28"/>
          <w:szCs w:val="28"/>
        </w:rPr>
        <w:t xml:space="preserve"> за обеспечением безопасности объектов топл</w:t>
      </w:r>
      <w:r w:rsidR="00413918">
        <w:rPr>
          <w:b/>
          <w:sz w:val="28"/>
          <w:szCs w:val="28"/>
        </w:rPr>
        <w:t>ивно-энергетического комплекса</w:t>
      </w:r>
    </w:p>
    <w:p w:rsidR="00B46579" w:rsidRPr="00AD2082" w:rsidRDefault="00B46579" w:rsidP="003F0371">
      <w:pPr>
        <w:ind w:firstLine="708"/>
        <w:jc w:val="center"/>
        <w:rPr>
          <w:b/>
          <w:sz w:val="28"/>
          <w:szCs w:val="28"/>
        </w:rPr>
      </w:pPr>
    </w:p>
    <w:p w:rsidR="00A2574F" w:rsidRPr="00AD2082" w:rsidRDefault="002B4B91" w:rsidP="003F0371">
      <w:pPr>
        <w:ind w:firstLine="708"/>
        <w:jc w:val="both"/>
        <w:rPr>
          <w:sz w:val="28"/>
          <w:szCs w:val="28"/>
        </w:rPr>
      </w:pPr>
      <w:r>
        <w:rPr>
          <w:sz w:val="28"/>
          <w:szCs w:val="28"/>
        </w:rPr>
        <w:t>Н</w:t>
      </w:r>
      <w:r w:rsidR="00945C70" w:rsidRPr="00AD2082">
        <w:rPr>
          <w:sz w:val="28"/>
          <w:szCs w:val="28"/>
        </w:rPr>
        <w:t xml:space="preserve">а территории Еврейской автономной области </w:t>
      </w:r>
      <w:r w:rsidR="00884480" w:rsidRPr="00AD2082">
        <w:rPr>
          <w:sz w:val="28"/>
          <w:szCs w:val="28"/>
        </w:rPr>
        <w:t>функционирует</w:t>
      </w:r>
      <w:r w:rsidR="00945C70" w:rsidRPr="00AD2082">
        <w:rPr>
          <w:sz w:val="28"/>
          <w:szCs w:val="28"/>
        </w:rPr>
        <w:t xml:space="preserve"> 6 </w:t>
      </w:r>
      <w:r w:rsidR="00A2574F" w:rsidRPr="00AD2082">
        <w:rPr>
          <w:sz w:val="28"/>
          <w:szCs w:val="28"/>
        </w:rPr>
        <w:t>объектов ТЭК</w:t>
      </w:r>
      <w:r w:rsidR="002E11A6" w:rsidRPr="00AD2082">
        <w:rPr>
          <w:sz w:val="28"/>
          <w:szCs w:val="28"/>
        </w:rPr>
        <w:t xml:space="preserve"> (Газонаполнительная станция, Биробиджанская ТЭЦ, Подстанция 500 кВ «Хабаровская», Подстанция 220 кВ «Биробиджан», Подстанция 220 кВ «Облучье» и Нефтеперекачивающая станция №30)</w:t>
      </w:r>
      <w:r w:rsidR="00A2574F" w:rsidRPr="00AD2082">
        <w:rPr>
          <w:sz w:val="28"/>
          <w:szCs w:val="28"/>
        </w:rPr>
        <w:t>, которым в результате проведенной процедуры категорирования (актуализации паспортов безопасности) присвоена соответствующая категория опасности (4 объектам присвоена «средняя» и 2 объекта «низкая» категория опасности)</w:t>
      </w:r>
      <w:r w:rsidR="00384188">
        <w:rPr>
          <w:sz w:val="28"/>
          <w:szCs w:val="28"/>
        </w:rPr>
        <w:t>.</w:t>
      </w:r>
    </w:p>
    <w:p w:rsidR="0056111F" w:rsidRDefault="0056111F" w:rsidP="003F0371">
      <w:pPr>
        <w:ind w:firstLine="708"/>
        <w:jc w:val="both"/>
        <w:rPr>
          <w:i/>
          <w:sz w:val="28"/>
          <w:szCs w:val="28"/>
        </w:rPr>
      </w:pPr>
    </w:p>
    <w:p w:rsidR="0056111F" w:rsidRPr="006309D6" w:rsidRDefault="0056111F" w:rsidP="003F0371">
      <w:pPr>
        <w:ind w:firstLine="708"/>
        <w:jc w:val="both"/>
        <w:rPr>
          <w:i/>
          <w:sz w:val="28"/>
          <w:szCs w:val="28"/>
          <w:u w:val="single"/>
        </w:rPr>
      </w:pPr>
      <w:r w:rsidRPr="006309D6">
        <w:rPr>
          <w:i/>
          <w:sz w:val="28"/>
          <w:szCs w:val="28"/>
          <w:u w:val="single"/>
        </w:rPr>
        <w:t>Плановые проверки:</w:t>
      </w:r>
    </w:p>
    <w:p w:rsidR="003F0371" w:rsidRDefault="003F0371" w:rsidP="003F0371">
      <w:pPr>
        <w:ind w:firstLine="708"/>
        <w:jc w:val="both"/>
        <w:rPr>
          <w:sz w:val="28"/>
          <w:szCs w:val="28"/>
        </w:rPr>
      </w:pPr>
      <w:r>
        <w:rPr>
          <w:sz w:val="28"/>
          <w:szCs w:val="28"/>
        </w:rPr>
        <w:t>В соответствии с ежегодным планом проведения Управлением Росгвардии по Еврейской автономной области плановых проверок объектов ТЭК на 2019 год запланированы проверки 4-х объектов ТЭК (ГНС - на май; ТЭЦ - на июль; ПС-500 кВ «Хабаровская» и ПС-220 кВ «Биробиджан» - на сентябрь):</w:t>
      </w:r>
    </w:p>
    <w:p w:rsidR="002B4B91" w:rsidRDefault="002B4B91" w:rsidP="002B4B91">
      <w:pPr>
        <w:ind w:firstLine="709"/>
        <w:jc w:val="both"/>
        <w:rPr>
          <w:sz w:val="28"/>
          <w:szCs w:val="28"/>
        </w:rPr>
      </w:pPr>
      <w:r>
        <w:rPr>
          <w:sz w:val="28"/>
          <w:szCs w:val="28"/>
        </w:rPr>
        <w:t>1. В период с 20 мая по 4 июня 2019 года проведена плановая проверка ГНС. По итогам проверки выявлено 21 нарушение обязательных требований, составлен Акт №5 от 04.06.2019, выдано Предписание № 2 от 04.06.2019. За нарушение требований обеспечения безопасности и антитеррористической защищенности объекта ТЭК на должностное лицо АО «Биробиджаноблгаз» составлен административный протокол по ст. 20.30 КоАП РФ.</w:t>
      </w:r>
    </w:p>
    <w:p w:rsidR="002B4B91" w:rsidRDefault="002B4B91" w:rsidP="002B4B91">
      <w:pPr>
        <w:ind w:firstLine="709"/>
        <w:jc w:val="both"/>
        <w:rPr>
          <w:sz w:val="28"/>
          <w:szCs w:val="28"/>
        </w:rPr>
      </w:pPr>
      <w:r>
        <w:rPr>
          <w:sz w:val="28"/>
          <w:szCs w:val="28"/>
        </w:rPr>
        <w:t>2. В период с 15 июля по 8 августа 2019 года проведена плановая проверка ТЭЦ. По итогам проверки выявлено 25 нарушений обязательных требований, составлен Акт № 8 от 08.08.2019 г. По 24 нарушениям действует ранее выданное Предписание от 28.06.2018 года. По 1 нарушению выдано Предписание № 2 от 08.08.2019 года.</w:t>
      </w:r>
    </w:p>
    <w:p w:rsidR="002B4B91" w:rsidRDefault="002B4B91" w:rsidP="002B4B91">
      <w:pPr>
        <w:ind w:firstLine="709"/>
        <w:jc w:val="both"/>
        <w:rPr>
          <w:sz w:val="28"/>
          <w:szCs w:val="28"/>
        </w:rPr>
      </w:pPr>
      <w:r>
        <w:rPr>
          <w:sz w:val="28"/>
          <w:szCs w:val="28"/>
        </w:rPr>
        <w:t>3. В период с 9 сентября по 3 октября 2019 года проведена плановая проверка ПС-500 кВ «Хабаровская». Нарушений не выявлено. По итогам проверки составлен акт №9 от 03.10.2019.</w:t>
      </w:r>
    </w:p>
    <w:p w:rsidR="002B4B91" w:rsidRDefault="002B4B91" w:rsidP="002B4B91">
      <w:pPr>
        <w:ind w:firstLine="709"/>
        <w:jc w:val="both"/>
        <w:rPr>
          <w:sz w:val="28"/>
          <w:szCs w:val="28"/>
        </w:rPr>
      </w:pPr>
      <w:r>
        <w:rPr>
          <w:sz w:val="28"/>
          <w:szCs w:val="28"/>
        </w:rPr>
        <w:t xml:space="preserve">4. В период с 9 сентября по 3 октября 2019 года проведена плановая проверка ПС-220 кВ «Биробиджан». По итогам проверки выявлено 18 нарушений обязательных требований, составлен Акт № 10 от 03.10.2019. </w:t>
      </w:r>
      <w:r>
        <w:rPr>
          <w:sz w:val="28"/>
          <w:szCs w:val="28"/>
        </w:rPr>
        <w:lastRenderedPageBreak/>
        <w:t>По 17 нарушениям действует ранее выданное Предписание от 06.09.2018 г. По 1</w:t>
      </w:r>
      <w:r w:rsidR="00413918">
        <w:rPr>
          <w:sz w:val="28"/>
          <w:szCs w:val="28"/>
        </w:rPr>
        <w:t>-му</w:t>
      </w:r>
      <w:r>
        <w:rPr>
          <w:sz w:val="28"/>
          <w:szCs w:val="28"/>
        </w:rPr>
        <w:t xml:space="preserve"> нарушению выдано Предписание № 4 от 03.10.2019.</w:t>
      </w:r>
    </w:p>
    <w:p w:rsidR="002B4B91" w:rsidRDefault="002B4B91" w:rsidP="003F0371">
      <w:pPr>
        <w:ind w:firstLine="708"/>
        <w:jc w:val="both"/>
        <w:rPr>
          <w:sz w:val="28"/>
          <w:szCs w:val="28"/>
        </w:rPr>
      </w:pPr>
    </w:p>
    <w:p w:rsidR="002B4B91" w:rsidRDefault="002B4B91" w:rsidP="003F0371">
      <w:pPr>
        <w:ind w:firstLine="708"/>
        <w:jc w:val="both"/>
        <w:rPr>
          <w:sz w:val="28"/>
          <w:szCs w:val="28"/>
        </w:rPr>
      </w:pPr>
    </w:p>
    <w:p w:rsidR="0056111F" w:rsidRPr="006309D6" w:rsidRDefault="0056111F" w:rsidP="003F0371">
      <w:pPr>
        <w:ind w:firstLine="708"/>
        <w:jc w:val="both"/>
        <w:rPr>
          <w:i/>
          <w:sz w:val="28"/>
          <w:szCs w:val="28"/>
          <w:u w:val="single"/>
        </w:rPr>
      </w:pPr>
      <w:r w:rsidRPr="006309D6">
        <w:rPr>
          <w:i/>
          <w:sz w:val="28"/>
          <w:szCs w:val="28"/>
          <w:u w:val="single"/>
        </w:rPr>
        <w:t>Внеплановые проверки:</w:t>
      </w:r>
    </w:p>
    <w:p w:rsidR="003F0371" w:rsidRDefault="003F0371" w:rsidP="003F0371">
      <w:pPr>
        <w:ind w:firstLine="708"/>
        <w:jc w:val="both"/>
        <w:rPr>
          <w:sz w:val="28"/>
          <w:szCs w:val="28"/>
        </w:rPr>
      </w:pPr>
      <w:r>
        <w:rPr>
          <w:sz w:val="28"/>
          <w:szCs w:val="28"/>
        </w:rPr>
        <w:t xml:space="preserve">В рамках контроля за исполнением ранее выданных предписаний по обеспечению антитеррористической защищенности и безопасности объектов ТЭК проведены </w:t>
      </w:r>
      <w:r w:rsidR="002B4B91">
        <w:rPr>
          <w:sz w:val="28"/>
          <w:szCs w:val="28"/>
        </w:rPr>
        <w:t>3</w:t>
      </w:r>
      <w:r>
        <w:rPr>
          <w:sz w:val="28"/>
          <w:szCs w:val="28"/>
        </w:rPr>
        <w:t xml:space="preserve"> внеплановы</w:t>
      </w:r>
      <w:r w:rsidR="002B4B91">
        <w:rPr>
          <w:sz w:val="28"/>
          <w:szCs w:val="28"/>
        </w:rPr>
        <w:t>х</w:t>
      </w:r>
      <w:r>
        <w:rPr>
          <w:sz w:val="28"/>
          <w:szCs w:val="28"/>
        </w:rPr>
        <w:t xml:space="preserve"> проверки на следующих объектах:</w:t>
      </w:r>
    </w:p>
    <w:p w:rsidR="003F0371" w:rsidRDefault="00C275EE" w:rsidP="003F0371">
      <w:pPr>
        <w:ind w:firstLine="708"/>
        <w:jc w:val="both"/>
        <w:rPr>
          <w:sz w:val="28"/>
          <w:szCs w:val="28"/>
        </w:rPr>
      </w:pPr>
      <w:r>
        <w:rPr>
          <w:sz w:val="28"/>
          <w:szCs w:val="28"/>
        </w:rPr>
        <w:t>1.</w:t>
      </w:r>
      <w:r w:rsidR="003F0371">
        <w:rPr>
          <w:sz w:val="28"/>
          <w:szCs w:val="28"/>
        </w:rPr>
        <w:t xml:space="preserve"> </w:t>
      </w:r>
      <w:r w:rsidR="002B4B91">
        <w:rPr>
          <w:sz w:val="28"/>
          <w:szCs w:val="28"/>
        </w:rPr>
        <w:t>В</w:t>
      </w:r>
      <w:r w:rsidR="003F0371">
        <w:rPr>
          <w:sz w:val="28"/>
          <w:szCs w:val="28"/>
        </w:rPr>
        <w:t xml:space="preserve"> соответствии с распоряжением Управления Росгвардии по Еврейской автономной области от 30.01.2019 №8-10 в период с 11 по 20 февраля 2019 года проведена внеплановая проверка объекта ТЭЦ, на предмет исполнения ранее выданного Предписания. По итогам внеплановой проверки установлено, что предписанные мероприятия исполнены в указанные сроки. </w:t>
      </w:r>
    </w:p>
    <w:p w:rsidR="003F0371" w:rsidRDefault="00C275EE" w:rsidP="002B4B91">
      <w:pPr>
        <w:ind w:firstLine="708"/>
        <w:jc w:val="both"/>
        <w:rPr>
          <w:sz w:val="28"/>
          <w:szCs w:val="28"/>
        </w:rPr>
      </w:pPr>
      <w:r>
        <w:rPr>
          <w:sz w:val="28"/>
          <w:szCs w:val="28"/>
        </w:rPr>
        <w:t>2.</w:t>
      </w:r>
      <w:r w:rsidR="003F0371">
        <w:rPr>
          <w:sz w:val="28"/>
          <w:szCs w:val="28"/>
        </w:rPr>
        <w:t xml:space="preserve"> </w:t>
      </w:r>
      <w:r w:rsidR="002B4B91">
        <w:rPr>
          <w:sz w:val="28"/>
          <w:szCs w:val="28"/>
        </w:rPr>
        <w:t>В</w:t>
      </w:r>
      <w:r w:rsidR="003F0371">
        <w:rPr>
          <w:sz w:val="28"/>
          <w:szCs w:val="28"/>
        </w:rPr>
        <w:t xml:space="preserve"> соответствии с распоряжением Управления Росгвардии по Еврейской автономной области от 19.02.2019 г. №8-18 в период с 4 по 25 марта 2019 года проведена внеплановая проверке ГНС на предмет исполнения ранее выданного Предписания. По итогам проверки установлено, предписанные мероприятия не выполнены. За неисполнение предписания на </w:t>
      </w:r>
      <w:r w:rsidR="00985B60">
        <w:rPr>
          <w:sz w:val="28"/>
          <w:szCs w:val="28"/>
        </w:rPr>
        <w:t>должностное</w:t>
      </w:r>
      <w:r w:rsidR="003F0371">
        <w:rPr>
          <w:sz w:val="28"/>
          <w:szCs w:val="28"/>
        </w:rPr>
        <w:t xml:space="preserve"> АО «Биробиджаноблгаз» составлен административный протокол по ч. 1</w:t>
      </w:r>
      <w:r w:rsidR="00985B60">
        <w:rPr>
          <w:sz w:val="28"/>
          <w:szCs w:val="28"/>
        </w:rPr>
        <w:t xml:space="preserve"> </w:t>
      </w:r>
      <w:r w:rsidR="006251F9">
        <w:rPr>
          <w:sz w:val="28"/>
          <w:szCs w:val="28"/>
        </w:rPr>
        <w:t>ст. 19.5 КоАП РФ.</w:t>
      </w:r>
      <w:r w:rsidR="002B4B91" w:rsidRPr="002B4B91">
        <w:rPr>
          <w:sz w:val="28"/>
          <w:szCs w:val="28"/>
        </w:rPr>
        <w:t xml:space="preserve"> </w:t>
      </w:r>
    </w:p>
    <w:p w:rsidR="002B4B91" w:rsidRDefault="002B4B91" w:rsidP="002B4B91">
      <w:pPr>
        <w:pStyle w:val="a7"/>
        <w:ind w:right="0" w:firstLine="709"/>
        <w:rPr>
          <w:sz w:val="28"/>
          <w:szCs w:val="28"/>
        </w:rPr>
      </w:pPr>
      <w:r>
        <w:rPr>
          <w:sz w:val="28"/>
          <w:szCs w:val="28"/>
        </w:rPr>
        <w:t xml:space="preserve">3. В соответствии с распоряжением Управления Росгвардии по Еврейской автономной области от 23.08.2019 №8-107 в период                             с 16 сентября по 8 октября 2019 года проведена внеплановая проверка объекта ГНС на предмет исполнения ранее выданного Предписания. По итогам проверки установлено что, предписание не исполнено. За неисполнение предписания на должностное лицо АО «Биробиджаноблгаз» составлен административный протокол по ч. 1 ст. 19.5 КоАП РФ. </w:t>
      </w:r>
    </w:p>
    <w:p w:rsidR="002B4B91" w:rsidRDefault="002B4B91" w:rsidP="003F0371">
      <w:pPr>
        <w:ind w:firstLine="708"/>
        <w:jc w:val="both"/>
        <w:rPr>
          <w:sz w:val="28"/>
          <w:szCs w:val="28"/>
        </w:rPr>
      </w:pPr>
    </w:p>
    <w:p w:rsidR="00384188" w:rsidRDefault="00384188" w:rsidP="003F0371">
      <w:pPr>
        <w:ind w:firstLine="708"/>
        <w:jc w:val="both"/>
        <w:rPr>
          <w:sz w:val="28"/>
          <w:szCs w:val="28"/>
        </w:rPr>
      </w:pPr>
      <w:r>
        <w:rPr>
          <w:sz w:val="28"/>
          <w:szCs w:val="28"/>
        </w:rPr>
        <w:t xml:space="preserve">Наиболее характерные нарушения </w:t>
      </w:r>
      <w:r w:rsidR="00FE26D4">
        <w:rPr>
          <w:sz w:val="28"/>
          <w:szCs w:val="28"/>
        </w:rPr>
        <w:t>обязательных требований обеспечения безопасности объектов ТЭК, утвержденных Постановлени</w:t>
      </w:r>
      <w:r w:rsidR="00FA54CC">
        <w:rPr>
          <w:sz w:val="28"/>
          <w:szCs w:val="28"/>
        </w:rPr>
        <w:t>я</w:t>
      </w:r>
      <w:r w:rsidR="00FE26D4">
        <w:rPr>
          <w:sz w:val="28"/>
          <w:szCs w:val="28"/>
        </w:rPr>
        <w:t>м</w:t>
      </w:r>
      <w:r w:rsidR="00FA54CC">
        <w:rPr>
          <w:sz w:val="28"/>
          <w:szCs w:val="28"/>
        </w:rPr>
        <w:t>и</w:t>
      </w:r>
      <w:r w:rsidR="00FE26D4">
        <w:rPr>
          <w:sz w:val="28"/>
          <w:szCs w:val="28"/>
        </w:rPr>
        <w:t xml:space="preserve"> Правительства РФ </w:t>
      </w:r>
      <w:r w:rsidR="00FE26D4" w:rsidRPr="00FE26D4">
        <w:rPr>
          <w:sz w:val="28"/>
          <w:szCs w:val="28"/>
        </w:rPr>
        <w:t>от 5 мая 2012 г. № 458</w:t>
      </w:r>
      <w:r w:rsidR="00FE26D4">
        <w:rPr>
          <w:sz w:val="28"/>
          <w:szCs w:val="28"/>
        </w:rPr>
        <w:t>дсп</w:t>
      </w:r>
      <w:r w:rsidR="00FA54CC">
        <w:rPr>
          <w:sz w:val="28"/>
          <w:szCs w:val="28"/>
        </w:rPr>
        <w:t xml:space="preserve"> и </w:t>
      </w:r>
      <w:r w:rsidR="00FA54CC" w:rsidRPr="00FA54CC">
        <w:rPr>
          <w:sz w:val="28"/>
          <w:szCs w:val="28"/>
        </w:rPr>
        <w:t>от 19.09.2015 г. № 993</w:t>
      </w:r>
      <w:r w:rsidR="00FA54CC">
        <w:rPr>
          <w:sz w:val="28"/>
          <w:szCs w:val="28"/>
        </w:rPr>
        <w:t>дсп</w:t>
      </w:r>
      <w:r>
        <w:rPr>
          <w:sz w:val="28"/>
          <w:szCs w:val="28"/>
        </w:rPr>
        <w:t>:</w:t>
      </w:r>
    </w:p>
    <w:p w:rsidR="00384188" w:rsidRDefault="00384188" w:rsidP="003F0371">
      <w:pPr>
        <w:ind w:firstLine="708"/>
        <w:jc w:val="both"/>
        <w:rPr>
          <w:sz w:val="28"/>
          <w:szCs w:val="28"/>
        </w:rPr>
      </w:pPr>
      <w:r>
        <w:rPr>
          <w:sz w:val="28"/>
          <w:szCs w:val="28"/>
        </w:rPr>
        <w:t>- о</w:t>
      </w:r>
      <w:r w:rsidRPr="00384188">
        <w:rPr>
          <w:sz w:val="28"/>
          <w:szCs w:val="28"/>
        </w:rPr>
        <w:t>сновное и дополнительное ограждение объекта не соответствует обязательным требования</w:t>
      </w:r>
      <w:r>
        <w:rPr>
          <w:sz w:val="28"/>
          <w:szCs w:val="28"/>
        </w:rPr>
        <w:t>м;</w:t>
      </w:r>
    </w:p>
    <w:p w:rsidR="00FE26D4" w:rsidRDefault="00FE26D4" w:rsidP="003F0371">
      <w:pPr>
        <w:ind w:firstLine="708"/>
        <w:jc w:val="both"/>
        <w:rPr>
          <w:sz w:val="28"/>
          <w:szCs w:val="28"/>
        </w:rPr>
      </w:pPr>
      <w:r>
        <w:rPr>
          <w:sz w:val="28"/>
          <w:szCs w:val="28"/>
        </w:rPr>
        <w:t>- недостаточна или не соответствует требованиям инженерная укрепленность отдельных конструкций;</w:t>
      </w:r>
    </w:p>
    <w:p w:rsidR="00384188" w:rsidRDefault="00384188" w:rsidP="003F0371">
      <w:pPr>
        <w:ind w:firstLine="708"/>
        <w:jc w:val="both"/>
        <w:rPr>
          <w:sz w:val="28"/>
          <w:szCs w:val="28"/>
        </w:rPr>
      </w:pPr>
      <w:r>
        <w:rPr>
          <w:sz w:val="28"/>
          <w:szCs w:val="28"/>
        </w:rPr>
        <w:t>- отсутству</w:t>
      </w:r>
      <w:r w:rsidR="00FE26D4">
        <w:rPr>
          <w:sz w:val="28"/>
          <w:szCs w:val="28"/>
        </w:rPr>
        <w:t>ю</w:t>
      </w:r>
      <w:r>
        <w:rPr>
          <w:sz w:val="28"/>
          <w:szCs w:val="28"/>
        </w:rPr>
        <w:t>т или не соответству</w:t>
      </w:r>
      <w:r w:rsidR="00FE26D4">
        <w:rPr>
          <w:sz w:val="28"/>
          <w:szCs w:val="28"/>
        </w:rPr>
        <w:t>ю</w:t>
      </w:r>
      <w:r>
        <w:rPr>
          <w:sz w:val="28"/>
          <w:szCs w:val="28"/>
        </w:rPr>
        <w:t xml:space="preserve">т обязательным требованиям </w:t>
      </w:r>
      <w:r w:rsidR="001625CE">
        <w:rPr>
          <w:sz w:val="28"/>
          <w:szCs w:val="28"/>
        </w:rPr>
        <w:t>досмотровые площадки для транспорта;</w:t>
      </w:r>
    </w:p>
    <w:p w:rsidR="001625CE" w:rsidRDefault="001625CE" w:rsidP="003F0371">
      <w:pPr>
        <w:ind w:firstLine="708"/>
        <w:jc w:val="both"/>
        <w:rPr>
          <w:sz w:val="28"/>
          <w:szCs w:val="28"/>
        </w:rPr>
      </w:pPr>
      <w:r>
        <w:rPr>
          <w:sz w:val="28"/>
          <w:szCs w:val="28"/>
        </w:rPr>
        <w:t>- отсутствие или недостаточность технических средств охраны (охранная сигнализация, видеонаблюдение, системы управления контроля доступом, охранное освещение) как общего периметра, так и отдельно взятых критических элементов;</w:t>
      </w:r>
    </w:p>
    <w:p w:rsidR="00FE26D4" w:rsidRDefault="00FE26D4" w:rsidP="003F0371">
      <w:pPr>
        <w:ind w:firstLine="708"/>
        <w:jc w:val="both"/>
        <w:rPr>
          <w:sz w:val="28"/>
          <w:szCs w:val="28"/>
        </w:rPr>
      </w:pPr>
      <w:r>
        <w:rPr>
          <w:sz w:val="28"/>
          <w:szCs w:val="28"/>
        </w:rPr>
        <w:t>- отсутствуют или не соответствуют</w:t>
      </w:r>
      <w:r w:rsidRPr="00FE26D4">
        <w:rPr>
          <w:rFonts w:eastAsia="Calibri"/>
          <w:sz w:val="28"/>
          <w:szCs w:val="28"/>
          <w:lang w:eastAsia="en-US"/>
        </w:rPr>
        <w:t xml:space="preserve"> </w:t>
      </w:r>
      <w:r>
        <w:rPr>
          <w:rFonts w:eastAsia="Calibri"/>
          <w:sz w:val="28"/>
          <w:szCs w:val="28"/>
          <w:lang w:eastAsia="en-US"/>
        </w:rPr>
        <w:t xml:space="preserve">обязательным требованиям </w:t>
      </w:r>
      <w:r w:rsidR="000E7321">
        <w:rPr>
          <w:rFonts w:eastAsia="Calibri"/>
          <w:sz w:val="28"/>
          <w:szCs w:val="28"/>
          <w:lang w:eastAsia="en-US"/>
        </w:rPr>
        <w:t>с</w:t>
      </w:r>
      <w:r w:rsidRPr="00FE26D4">
        <w:rPr>
          <w:rFonts w:eastAsia="Calibri"/>
          <w:sz w:val="28"/>
          <w:szCs w:val="28"/>
          <w:lang w:eastAsia="en-US"/>
        </w:rPr>
        <w:t>истема сбора и обработки информации комплекса инженерно- технических средств охраны</w:t>
      </w:r>
      <w:r w:rsidR="006251F9">
        <w:rPr>
          <w:rFonts w:eastAsia="Calibri"/>
          <w:sz w:val="28"/>
          <w:szCs w:val="28"/>
          <w:lang w:eastAsia="en-US"/>
        </w:rPr>
        <w:t>;</w:t>
      </w:r>
    </w:p>
    <w:p w:rsidR="001625CE" w:rsidRDefault="001625CE" w:rsidP="003F0371">
      <w:pPr>
        <w:ind w:firstLine="708"/>
        <w:jc w:val="both"/>
        <w:rPr>
          <w:sz w:val="28"/>
          <w:szCs w:val="28"/>
        </w:rPr>
      </w:pPr>
      <w:r>
        <w:rPr>
          <w:sz w:val="28"/>
          <w:szCs w:val="28"/>
        </w:rPr>
        <w:lastRenderedPageBreak/>
        <w:t xml:space="preserve">- отсутствие </w:t>
      </w:r>
      <w:r w:rsidR="003F7E17">
        <w:rPr>
          <w:sz w:val="28"/>
          <w:szCs w:val="28"/>
        </w:rPr>
        <w:t xml:space="preserve">специальных </w:t>
      </w:r>
      <w:r>
        <w:rPr>
          <w:sz w:val="28"/>
          <w:szCs w:val="28"/>
        </w:rPr>
        <w:t>технических средст</w:t>
      </w:r>
      <w:r w:rsidR="006251F9">
        <w:rPr>
          <w:sz w:val="28"/>
          <w:szCs w:val="28"/>
        </w:rPr>
        <w:t>в досмотра граждан и транспорта;</w:t>
      </w:r>
    </w:p>
    <w:p w:rsidR="006251F9" w:rsidRDefault="006251F9" w:rsidP="003F0371">
      <w:pPr>
        <w:ind w:firstLine="708"/>
        <w:jc w:val="both"/>
        <w:rPr>
          <w:sz w:val="28"/>
          <w:szCs w:val="28"/>
        </w:rPr>
      </w:pPr>
      <w:r>
        <w:rPr>
          <w:sz w:val="28"/>
          <w:szCs w:val="28"/>
        </w:rPr>
        <w:t xml:space="preserve">- несвоевременно проводятся мероприятия </w:t>
      </w:r>
      <w:r w:rsidR="00274EF0">
        <w:rPr>
          <w:sz w:val="28"/>
          <w:szCs w:val="28"/>
        </w:rPr>
        <w:t xml:space="preserve">по </w:t>
      </w:r>
      <w:r>
        <w:rPr>
          <w:sz w:val="28"/>
          <w:szCs w:val="28"/>
        </w:rPr>
        <w:t>обследованию объекта и актуализации паспорта безопасности.</w:t>
      </w:r>
    </w:p>
    <w:p w:rsidR="001625CE" w:rsidRDefault="001625CE" w:rsidP="003F0371">
      <w:pPr>
        <w:ind w:firstLine="708"/>
        <w:jc w:val="both"/>
        <w:rPr>
          <w:sz w:val="28"/>
          <w:szCs w:val="28"/>
        </w:rPr>
      </w:pPr>
    </w:p>
    <w:p w:rsidR="00384188" w:rsidRDefault="00384188" w:rsidP="003F0371">
      <w:pPr>
        <w:jc w:val="center"/>
        <w:rPr>
          <w:b/>
          <w:sz w:val="28"/>
          <w:szCs w:val="28"/>
        </w:rPr>
      </w:pPr>
      <w:r>
        <w:rPr>
          <w:b/>
          <w:sz w:val="28"/>
          <w:szCs w:val="28"/>
          <w:lang w:val="en-US"/>
        </w:rPr>
        <w:t>II</w:t>
      </w:r>
      <w:r>
        <w:rPr>
          <w:b/>
          <w:sz w:val="28"/>
          <w:szCs w:val="28"/>
        </w:rPr>
        <w:t xml:space="preserve">. </w:t>
      </w:r>
      <w:r w:rsidR="00E52C1A" w:rsidRPr="00210814">
        <w:rPr>
          <w:b/>
          <w:sz w:val="28"/>
          <w:szCs w:val="28"/>
        </w:rPr>
        <w:t>Контроль за деятельностью подразделений охраны</w:t>
      </w:r>
      <w:r>
        <w:rPr>
          <w:b/>
          <w:sz w:val="28"/>
          <w:szCs w:val="28"/>
        </w:rPr>
        <w:t xml:space="preserve"> </w:t>
      </w:r>
    </w:p>
    <w:p w:rsidR="00E52C1A" w:rsidRDefault="00E52C1A" w:rsidP="003F0371">
      <w:pPr>
        <w:jc w:val="center"/>
        <w:rPr>
          <w:b/>
          <w:sz w:val="28"/>
          <w:szCs w:val="28"/>
        </w:rPr>
      </w:pPr>
      <w:r w:rsidRPr="00210814">
        <w:rPr>
          <w:b/>
          <w:sz w:val="28"/>
          <w:szCs w:val="28"/>
        </w:rPr>
        <w:t>юридических лиц с особыми уставными задачами и подразделений ведомственной охраны</w:t>
      </w:r>
      <w:r w:rsidR="006251F9">
        <w:rPr>
          <w:b/>
          <w:sz w:val="28"/>
          <w:szCs w:val="28"/>
        </w:rPr>
        <w:t>.</w:t>
      </w:r>
    </w:p>
    <w:p w:rsidR="006251F9" w:rsidRPr="00210814" w:rsidRDefault="006251F9" w:rsidP="003F0371">
      <w:pPr>
        <w:jc w:val="center"/>
        <w:rPr>
          <w:b/>
          <w:sz w:val="28"/>
          <w:szCs w:val="28"/>
        </w:rPr>
      </w:pPr>
    </w:p>
    <w:p w:rsidR="006251F9" w:rsidRPr="004E7644" w:rsidRDefault="00FA54CC" w:rsidP="00AD6A6F">
      <w:pPr>
        <w:ind w:firstLine="708"/>
        <w:jc w:val="both"/>
        <w:rPr>
          <w:sz w:val="28"/>
          <w:szCs w:val="28"/>
        </w:rPr>
      </w:pPr>
      <w:r>
        <w:rPr>
          <w:sz w:val="28"/>
          <w:szCs w:val="28"/>
        </w:rPr>
        <w:t>С</w:t>
      </w:r>
      <w:r w:rsidR="006251F9" w:rsidRPr="004E7644">
        <w:rPr>
          <w:sz w:val="28"/>
          <w:szCs w:val="28"/>
        </w:rPr>
        <w:t xml:space="preserve">отрудниками отделения </w:t>
      </w:r>
      <w:r w:rsidR="006251F9">
        <w:rPr>
          <w:sz w:val="28"/>
          <w:szCs w:val="28"/>
        </w:rPr>
        <w:t>государственного контроля</w:t>
      </w:r>
      <w:r w:rsidR="006251F9" w:rsidRPr="004E7644">
        <w:rPr>
          <w:sz w:val="28"/>
          <w:szCs w:val="28"/>
        </w:rPr>
        <w:t xml:space="preserve"> Управления Росгвардии по Еврейской автономной области осуществляется государственный контроль (надзор) за деятельность 1</w:t>
      </w:r>
      <w:r w:rsidR="0056111F">
        <w:rPr>
          <w:sz w:val="28"/>
          <w:szCs w:val="28"/>
        </w:rPr>
        <w:t>0-ти</w:t>
      </w:r>
      <w:r w:rsidR="006251F9" w:rsidRPr="004E7644">
        <w:rPr>
          <w:sz w:val="28"/>
          <w:szCs w:val="28"/>
        </w:rPr>
        <w:t xml:space="preserve"> подразделений охраны, расположенных на территории Еврейской автономной области </w:t>
      </w:r>
      <w:r w:rsidR="006251F9">
        <w:rPr>
          <w:sz w:val="28"/>
          <w:szCs w:val="28"/>
        </w:rPr>
        <w:t xml:space="preserve">и </w:t>
      </w:r>
      <w:r w:rsidR="006251F9" w:rsidRPr="004E7644">
        <w:rPr>
          <w:sz w:val="28"/>
          <w:szCs w:val="28"/>
        </w:rPr>
        <w:t xml:space="preserve">имеющих </w:t>
      </w:r>
      <w:r w:rsidR="0056111F">
        <w:rPr>
          <w:sz w:val="28"/>
          <w:szCs w:val="28"/>
        </w:rPr>
        <w:t>регионе</w:t>
      </w:r>
      <w:r w:rsidR="006251F9" w:rsidRPr="004E7644">
        <w:rPr>
          <w:sz w:val="28"/>
          <w:szCs w:val="28"/>
        </w:rPr>
        <w:t xml:space="preserve"> 21 обособленное подразделение</w:t>
      </w:r>
      <w:r w:rsidR="006251F9">
        <w:rPr>
          <w:sz w:val="28"/>
          <w:szCs w:val="28"/>
        </w:rPr>
        <w:t>.</w:t>
      </w:r>
    </w:p>
    <w:p w:rsidR="0056111F" w:rsidRDefault="0056111F" w:rsidP="00AD6A6F">
      <w:pPr>
        <w:pStyle w:val="af0"/>
        <w:ind w:left="0" w:firstLine="708"/>
        <w:jc w:val="both"/>
        <w:rPr>
          <w:sz w:val="28"/>
          <w:szCs w:val="28"/>
        </w:rPr>
      </w:pPr>
    </w:p>
    <w:p w:rsidR="0056111F" w:rsidRPr="006309D6" w:rsidRDefault="0056111F" w:rsidP="00AD6A6F">
      <w:pPr>
        <w:pStyle w:val="af0"/>
        <w:ind w:left="0" w:firstLine="708"/>
        <w:jc w:val="both"/>
        <w:rPr>
          <w:i/>
          <w:sz w:val="28"/>
          <w:szCs w:val="28"/>
          <w:u w:val="single"/>
        </w:rPr>
      </w:pPr>
      <w:r w:rsidRPr="006309D6">
        <w:rPr>
          <w:i/>
          <w:sz w:val="28"/>
          <w:szCs w:val="28"/>
          <w:u w:val="single"/>
        </w:rPr>
        <w:t>Плановые проверки:</w:t>
      </w:r>
    </w:p>
    <w:p w:rsidR="00AD6A6F" w:rsidRDefault="00AF188F" w:rsidP="00AD6A6F">
      <w:pPr>
        <w:pStyle w:val="af0"/>
        <w:ind w:left="0" w:firstLine="708"/>
        <w:jc w:val="both"/>
        <w:rPr>
          <w:sz w:val="28"/>
          <w:szCs w:val="28"/>
        </w:rPr>
      </w:pPr>
      <w:r w:rsidRPr="00210814">
        <w:rPr>
          <w:sz w:val="28"/>
          <w:szCs w:val="28"/>
        </w:rPr>
        <w:t xml:space="preserve">В соответствии с ежегодным планом проведения </w:t>
      </w:r>
      <w:r w:rsidR="00AD6A6F">
        <w:rPr>
          <w:sz w:val="28"/>
          <w:szCs w:val="28"/>
        </w:rPr>
        <w:t xml:space="preserve">Управлением Росгвардии по Еврейской автономной области плановых </w:t>
      </w:r>
      <w:r w:rsidRPr="00210814">
        <w:rPr>
          <w:sz w:val="28"/>
          <w:szCs w:val="28"/>
        </w:rPr>
        <w:t>проверок</w:t>
      </w:r>
      <w:r w:rsidR="00AD6A6F">
        <w:rPr>
          <w:sz w:val="28"/>
          <w:szCs w:val="28"/>
        </w:rPr>
        <w:t xml:space="preserve"> юридических лиц и индивидуальных предпринимателей на 2019 год</w:t>
      </w:r>
      <w:r w:rsidRPr="00210814">
        <w:rPr>
          <w:sz w:val="28"/>
          <w:szCs w:val="28"/>
        </w:rPr>
        <w:br/>
        <w:t>запланирован</w:t>
      </w:r>
      <w:r w:rsidR="00AD6A6F">
        <w:rPr>
          <w:sz w:val="28"/>
          <w:szCs w:val="28"/>
        </w:rPr>
        <w:t>ы</w:t>
      </w:r>
      <w:r w:rsidRPr="00210814">
        <w:rPr>
          <w:sz w:val="28"/>
          <w:szCs w:val="28"/>
        </w:rPr>
        <w:t xml:space="preserve"> </w:t>
      </w:r>
      <w:r w:rsidR="00AD6A6F">
        <w:rPr>
          <w:sz w:val="28"/>
          <w:szCs w:val="28"/>
        </w:rPr>
        <w:t>2 проверки (</w:t>
      </w:r>
      <w:r w:rsidR="00AD6A6F" w:rsidRPr="00B63A01">
        <w:rPr>
          <w:sz w:val="28"/>
          <w:szCs w:val="28"/>
        </w:rPr>
        <w:t xml:space="preserve">Отделение по </w:t>
      </w:r>
      <w:r w:rsidR="00AD6A6F">
        <w:rPr>
          <w:sz w:val="28"/>
          <w:szCs w:val="28"/>
        </w:rPr>
        <w:t>ЕАО</w:t>
      </w:r>
      <w:r w:rsidR="00AD6A6F" w:rsidRPr="00B63A01">
        <w:rPr>
          <w:sz w:val="28"/>
          <w:szCs w:val="28"/>
        </w:rPr>
        <w:t xml:space="preserve"> Дальневосточного главного управления Центрального Банка Российской Федерации</w:t>
      </w:r>
      <w:r w:rsidR="00AD6A6F">
        <w:rPr>
          <w:sz w:val="28"/>
          <w:szCs w:val="28"/>
        </w:rPr>
        <w:t xml:space="preserve"> – на май; </w:t>
      </w:r>
      <w:r w:rsidR="00AD6A6F" w:rsidRPr="00B63A01">
        <w:rPr>
          <w:sz w:val="28"/>
          <w:szCs w:val="28"/>
        </w:rPr>
        <w:t xml:space="preserve">филиал ООО </w:t>
      </w:r>
      <w:r w:rsidR="00AD6A6F">
        <w:rPr>
          <w:sz w:val="28"/>
          <w:szCs w:val="28"/>
        </w:rPr>
        <w:t>«</w:t>
      </w:r>
      <w:r w:rsidR="00AD6A6F" w:rsidRPr="00B63A01">
        <w:rPr>
          <w:sz w:val="28"/>
          <w:szCs w:val="28"/>
        </w:rPr>
        <w:t>Трансненефть-Охрана</w:t>
      </w:r>
      <w:r w:rsidR="00AD6A6F">
        <w:rPr>
          <w:sz w:val="28"/>
          <w:szCs w:val="28"/>
        </w:rPr>
        <w:t>»</w:t>
      </w:r>
      <w:r w:rsidR="00AD6A6F" w:rsidRPr="00B63A01">
        <w:rPr>
          <w:sz w:val="28"/>
          <w:szCs w:val="28"/>
        </w:rPr>
        <w:t xml:space="preserve"> Дальневосточное </w:t>
      </w:r>
      <w:r w:rsidR="00AD6A6F">
        <w:rPr>
          <w:sz w:val="28"/>
          <w:szCs w:val="28"/>
        </w:rPr>
        <w:t>МУВО (к</w:t>
      </w:r>
      <w:r w:rsidR="00AD6A6F" w:rsidRPr="00B63A01">
        <w:rPr>
          <w:sz w:val="28"/>
          <w:szCs w:val="28"/>
        </w:rPr>
        <w:t xml:space="preserve">оманда по охране ЛЭУ </w:t>
      </w:r>
      <w:r w:rsidR="00AD6A6F">
        <w:rPr>
          <w:sz w:val="28"/>
          <w:szCs w:val="28"/>
        </w:rPr>
        <w:t>«</w:t>
      </w:r>
      <w:r w:rsidR="00AD6A6F" w:rsidRPr="00B63A01">
        <w:rPr>
          <w:sz w:val="28"/>
          <w:szCs w:val="28"/>
        </w:rPr>
        <w:t>Биробиджан</w:t>
      </w:r>
      <w:r w:rsidR="00AD6A6F">
        <w:rPr>
          <w:sz w:val="28"/>
          <w:szCs w:val="28"/>
        </w:rPr>
        <w:t>»</w:t>
      </w:r>
      <w:r w:rsidR="00AD6A6F" w:rsidRPr="00B63A01">
        <w:rPr>
          <w:sz w:val="28"/>
          <w:szCs w:val="28"/>
        </w:rPr>
        <w:t xml:space="preserve"> отряд </w:t>
      </w:r>
      <w:r w:rsidR="00AD6A6F">
        <w:rPr>
          <w:sz w:val="28"/>
          <w:szCs w:val="28"/>
        </w:rPr>
        <w:t>«Хабаровский» и команда по охране НПС №30 отряд «</w:t>
      </w:r>
      <w:r w:rsidR="00AD6A6F" w:rsidRPr="00B63A01">
        <w:rPr>
          <w:sz w:val="28"/>
          <w:szCs w:val="28"/>
        </w:rPr>
        <w:t>Белогорский</w:t>
      </w:r>
      <w:r w:rsidR="00AD6A6F">
        <w:rPr>
          <w:sz w:val="28"/>
          <w:szCs w:val="28"/>
        </w:rPr>
        <w:t>») – на июнь):</w:t>
      </w:r>
    </w:p>
    <w:p w:rsidR="00AD6A6F" w:rsidRDefault="00C275EE" w:rsidP="00AD6A6F">
      <w:pPr>
        <w:pStyle w:val="af0"/>
        <w:ind w:left="0" w:firstLine="708"/>
        <w:jc w:val="both"/>
        <w:rPr>
          <w:sz w:val="28"/>
          <w:szCs w:val="28"/>
        </w:rPr>
      </w:pPr>
      <w:r>
        <w:rPr>
          <w:sz w:val="28"/>
          <w:szCs w:val="28"/>
        </w:rPr>
        <w:t>1.</w:t>
      </w:r>
      <w:r w:rsidR="00AD6A6F">
        <w:rPr>
          <w:sz w:val="28"/>
          <w:szCs w:val="28"/>
        </w:rPr>
        <w:t xml:space="preserve"> </w:t>
      </w:r>
      <w:r w:rsidR="0056111F">
        <w:rPr>
          <w:sz w:val="28"/>
          <w:szCs w:val="28"/>
        </w:rPr>
        <w:t>В</w:t>
      </w:r>
      <w:r w:rsidR="00AD6A6F" w:rsidRPr="004E7644">
        <w:rPr>
          <w:sz w:val="28"/>
          <w:szCs w:val="28"/>
        </w:rPr>
        <w:t xml:space="preserve"> периоде с 6</w:t>
      </w:r>
      <w:r w:rsidR="00AD6A6F">
        <w:rPr>
          <w:sz w:val="28"/>
          <w:szCs w:val="28"/>
        </w:rPr>
        <w:t xml:space="preserve"> </w:t>
      </w:r>
      <w:r w:rsidR="00AD6A6F" w:rsidRPr="004E7644">
        <w:rPr>
          <w:sz w:val="28"/>
          <w:szCs w:val="28"/>
        </w:rPr>
        <w:t xml:space="preserve">по </w:t>
      </w:r>
      <w:r w:rsidR="00AD6A6F">
        <w:rPr>
          <w:sz w:val="28"/>
          <w:szCs w:val="28"/>
        </w:rPr>
        <w:t xml:space="preserve">8 мая </w:t>
      </w:r>
      <w:r w:rsidR="00AD6A6F" w:rsidRPr="004E7644">
        <w:rPr>
          <w:sz w:val="28"/>
          <w:szCs w:val="28"/>
        </w:rPr>
        <w:t>2019 года проведена плановая проверка Отделения по ЕАО Дальневосточного главного управления Центрального Банка Российской Федерации</w:t>
      </w:r>
      <w:r w:rsidR="00AD6A6F">
        <w:rPr>
          <w:sz w:val="28"/>
          <w:szCs w:val="28"/>
        </w:rPr>
        <w:t xml:space="preserve"> (приказ Упр</w:t>
      </w:r>
      <w:r>
        <w:rPr>
          <w:sz w:val="28"/>
          <w:szCs w:val="28"/>
        </w:rPr>
        <w:t>авления Росгвардии по ЕАО от 23.04.</w:t>
      </w:r>
      <w:r w:rsidR="00AD6A6F">
        <w:rPr>
          <w:sz w:val="28"/>
          <w:szCs w:val="28"/>
        </w:rPr>
        <w:t>2019 г. № 151)</w:t>
      </w:r>
      <w:r w:rsidR="00AD6A6F" w:rsidRPr="004E7644">
        <w:rPr>
          <w:sz w:val="28"/>
          <w:szCs w:val="28"/>
        </w:rPr>
        <w:t xml:space="preserve">. </w:t>
      </w:r>
      <w:r w:rsidR="00AD6A6F">
        <w:rPr>
          <w:sz w:val="28"/>
          <w:szCs w:val="28"/>
        </w:rPr>
        <w:t xml:space="preserve">По результатам проверки замечаний не выявлено. </w:t>
      </w:r>
      <w:r w:rsidR="00AD6A6F" w:rsidRPr="004E7644">
        <w:rPr>
          <w:sz w:val="28"/>
          <w:szCs w:val="28"/>
        </w:rPr>
        <w:t xml:space="preserve">Отделении по ЕАО Дальневосточного главного управления Центрального Банка Российской Федерации </w:t>
      </w:r>
      <w:r w:rsidR="00AD6A6F">
        <w:rPr>
          <w:sz w:val="28"/>
          <w:szCs w:val="28"/>
        </w:rPr>
        <w:t>охранную деятельность не осуществляет</w:t>
      </w:r>
      <w:r>
        <w:rPr>
          <w:sz w:val="28"/>
          <w:szCs w:val="28"/>
        </w:rPr>
        <w:t>.</w:t>
      </w:r>
    </w:p>
    <w:p w:rsidR="00AD6A6F" w:rsidRDefault="00C275EE" w:rsidP="00AD6A6F">
      <w:pPr>
        <w:pStyle w:val="af0"/>
        <w:ind w:left="0" w:firstLine="708"/>
        <w:jc w:val="both"/>
        <w:rPr>
          <w:sz w:val="28"/>
          <w:szCs w:val="28"/>
        </w:rPr>
      </w:pPr>
      <w:r>
        <w:rPr>
          <w:sz w:val="28"/>
          <w:szCs w:val="28"/>
        </w:rPr>
        <w:t>2.</w:t>
      </w:r>
      <w:r w:rsidR="00AD6A6F">
        <w:rPr>
          <w:sz w:val="28"/>
          <w:szCs w:val="28"/>
        </w:rPr>
        <w:t xml:space="preserve"> </w:t>
      </w:r>
      <w:r w:rsidR="0056111F">
        <w:rPr>
          <w:sz w:val="28"/>
          <w:szCs w:val="28"/>
        </w:rPr>
        <w:t>В</w:t>
      </w:r>
      <w:r w:rsidR="00AD6A6F">
        <w:rPr>
          <w:sz w:val="28"/>
          <w:szCs w:val="28"/>
        </w:rPr>
        <w:t xml:space="preserve"> период с 3 по 28 июня 2019 года проведены плановые проверки подразделений охраны филиала ООО «Транснефть-Охрана» Дальневосточное МУВО:</w:t>
      </w:r>
    </w:p>
    <w:p w:rsidR="00C275EE" w:rsidRDefault="00C275EE" w:rsidP="00C275EE">
      <w:pPr>
        <w:pStyle w:val="af0"/>
        <w:ind w:left="0" w:firstLine="708"/>
        <w:jc w:val="both"/>
        <w:rPr>
          <w:sz w:val="28"/>
          <w:szCs w:val="28"/>
        </w:rPr>
      </w:pPr>
      <w:r>
        <w:rPr>
          <w:sz w:val="28"/>
          <w:szCs w:val="28"/>
        </w:rPr>
        <w:t xml:space="preserve">- </w:t>
      </w:r>
      <w:r w:rsidR="00AD6A6F">
        <w:rPr>
          <w:sz w:val="28"/>
          <w:szCs w:val="28"/>
        </w:rPr>
        <w:t>команда по охране ЛЭУ «Биробиджан»</w:t>
      </w:r>
      <w:r>
        <w:rPr>
          <w:sz w:val="28"/>
          <w:szCs w:val="28"/>
        </w:rPr>
        <w:t xml:space="preserve"> отряда «Хабаровский» (приказ Управления Росгвардии по ЕАО </w:t>
      </w:r>
      <w:r w:rsidRPr="004E7644">
        <w:rPr>
          <w:sz w:val="28"/>
          <w:szCs w:val="28"/>
        </w:rPr>
        <w:t>от 23.05.2019 № 187</w:t>
      </w:r>
      <w:r>
        <w:rPr>
          <w:sz w:val="28"/>
          <w:szCs w:val="28"/>
        </w:rPr>
        <w:t xml:space="preserve">). По результатам проверки замечаний в организации охранной деятельности и оборота оружия не выявлено; </w:t>
      </w:r>
    </w:p>
    <w:p w:rsidR="00082F8C" w:rsidRDefault="00C275EE" w:rsidP="00082F8C">
      <w:pPr>
        <w:pStyle w:val="af0"/>
        <w:ind w:left="0" w:firstLine="708"/>
        <w:jc w:val="both"/>
        <w:rPr>
          <w:sz w:val="28"/>
          <w:szCs w:val="28"/>
        </w:rPr>
      </w:pPr>
      <w:r>
        <w:rPr>
          <w:sz w:val="28"/>
          <w:szCs w:val="28"/>
        </w:rPr>
        <w:t xml:space="preserve">- команда по охране НПС № 30 отрада «Белогорский» (приказ Управления Росгвардии по ЕАО </w:t>
      </w:r>
      <w:r w:rsidRPr="004E7644">
        <w:rPr>
          <w:sz w:val="28"/>
          <w:szCs w:val="28"/>
        </w:rPr>
        <w:t>от 23.05.2019 № 18</w:t>
      </w:r>
      <w:r>
        <w:rPr>
          <w:sz w:val="28"/>
          <w:szCs w:val="28"/>
        </w:rPr>
        <w:t xml:space="preserve">8). По результатам проверки </w:t>
      </w:r>
      <w:r w:rsidR="00985B60">
        <w:rPr>
          <w:sz w:val="28"/>
          <w:szCs w:val="28"/>
        </w:rPr>
        <w:t xml:space="preserve">выявлено </w:t>
      </w:r>
      <w:r>
        <w:rPr>
          <w:sz w:val="28"/>
          <w:szCs w:val="28"/>
        </w:rPr>
        <w:t xml:space="preserve">одно нарушение в области оборота оружия (выдача оружия и </w:t>
      </w:r>
      <w:r w:rsidR="00E90F57">
        <w:rPr>
          <w:sz w:val="28"/>
          <w:szCs w:val="28"/>
        </w:rPr>
        <w:t>патронов</w:t>
      </w:r>
      <w:r>
        <w:rPr>
          <w:sz w:val="28"/>
          <w:szCs w:val="28"/>
        </w:rPr>
        <w:t xml:space="preserve"> охраннику, не прошедшему ежегодную периодическую </w:t>
      </w:r>
      <w:r w:rsidRPr="00805943">
        <w:rPr>
          <w:sz w:val="28"/>
          <w:szCs w:val="28"/>
        </w:rPr>
        <w:t>проверку на пригодность к действиям в условиях, связанных с применением огнестрельного оружия</w:t>
      </w:r>
      <w:r>
        <w:rPr>
          <w:sz w:val="28"/>
          <w:szCs w:val="28"/>
        </w:rPr>
        <w:t xml:space="preserve">). </w:t>
      </w:r>
      <w:r w:rsidR="00A31F56" w:rsidRPr="000F22B2">
        <w:rPr>
          <w:sz w:val="28"/>
          <w:szCs w:val="28"/>
        </w:rPr>
        <w:t>По резу</w:t>
      </w:r>
      <w:r w:rsidR="00E90F57">
        <w:rPr>
          <w:sz w:val="28"/>
          <w:szCs w:val="28"/>
        </w:rPr>
        <w:t>льтатам проверки составлен акт</w:t>
      </w:r>
      <w:r w:rsidR="00985B60">
        <w:rPr>
          <w:sz w:val="28"/>
          <w:szCs w:val="28"/>
        </w:rPr>
        <w:t xml:space="preserve">, на должностное лицо </w:t>
      </w:r>
      <w:r w:rsidR="00A31F56" w:rsidRPr="000F22B2">
        <w:rPr>
          <w:sz w:val="28"/>
          <w:szCs w:val="28"/>
        </w:rPr>
        <w:t>составлен протокол об административном правонар</w:t>
      </w:r>
      <w:r w:rsidR="00082F8C">
        <w:rPr>
          <w:sz w:val="28"/>
          <w:szCs w:val="28"/>
        </w:rPr>
        <w:t>у</w:t>
      </w:r>
      <w:r w:rsidR="00413918">
        <w:rPr>
          <w:sz w:val="28"/>
          <w:szCs w:val="28"/>
        </w:rPr>
        <w:t>шении по ч. 1 ст. 20.8 КоАП РФ.</w:t>
      </w:r>
    </w:p>
    <w:p w:rsidR="00413918" w:rsidRDefault="00413918" w:rsidP="00082F8C">
      <w:pPr>
        <w:pStyle w:val="af0"/>
        <w:ind w:left="0" w:firstLine="708"/>
        <w:jc w:val="both"/>
        <w:rPr>
          <w:sz w:val="28"/>
          <w:szCs w:val="28"/>
        </w:rPr>
      </w:pPr>
    </w:p>
    <w:p w:rsidR="00E245D3" w:rsidRPr="006309D6" w:rsidRDefault="00E245D3" w:rsidP="0056111F">
      <w:pPr>
        <w:ind w:firstLine="708"/>
        <w:jc w:val="both"/>
        <w:rPr>
          <w:i/>
          <w:sz w:val="28"/>
          <w:szCs w:val="28"/>
          <w:u w:val="single"/>
        </w:rPr>
      </w:pPr>
      <w:r w:rsidRPr="006309D6">
        <w:rPr>
          <w:i/>
          <w:sz w:val="28"/>
          <w:szCs w:val="28"/>
          <w:u w:val="single"/>
        </w:rPr>
        <w:lastRenderedPageBreak/>
        <w:t>Внеплановые проверки:</w:t>
      </w:r>
    </w:p>
    <w:p w:rsidR="0056111F" w:rsidRPr="00E245D3" w:rsidRDefault="0056111F" w:rsidP="00E245D3">
      <w:pPr>
        <w:ind w:firstLine="708"/>
        <w:jc w:val="both"/>
        <w:rPr>
          <w:sz w:val="28"/>
          <w:szCs w:val="28"/>
        </w:rPr>
      </w:pPr>
      <w:r w:rsidRPr="004E7644">
        <w:rPr>
          <w:sz w:val="28"/>
          <w:szCs w:val="28"/>
        </w:rPr>
        <w:t>В рамках исполнения поручения Заместителя Председателя Правительства Российской Федерации Ю.И. Борисова от 3 декабря 2018 г. ЮБ-П4-8547</w:t>
      </w:r>
      <w:r>
        <w:rPr>
          <w:sz w:val="28"/>
          <w:szCs w:val="28"/>
        </w:rPr>
        <w:t xml:space="preserve"> </w:t>
      </w:r>
      <w:r w:rsidRPr="004E7644">
        <w:rPr>
          <w:sz w:val="28"/>
          <w:szCs w:val="28"/>
        </w:rPr>
        <w:t>в период с 14 января по 7 февраля 2019 года проведена внеплановая проверка отделения специальной связи по ЕАО филиала ФГУП «ГЦСС» - Управления специальной связи по Хабаровскому краю</w:t>
      </w:r>
      <w:r>
        <w:rPr>
          <w:sz w:val="28"/>
          <w:szCs w:val="28"/>
        </w:rPr>
        <w:t xml:space="preserve"> (</w:t>
      </w:r>
      <w:r w:rsidRPr="004E7644">
        <w:rPr>
          <w:sz w:val="28"/>
          <w:szCs w:val="28"/>
        </w:rPr>
        <w:t xml:space="preserve">приказ Управления Росгвардии по </w:t>
      </w:r>
      <w:r>
        <w:rPr>
          <w:sz w:val="28"/>
          <w:szCs w:val="28"/>
        </w:rPr>
        <w:t>ЕАО</w:t>
      </w:r>
      <w:r w:rsidRPr="004E7644">
        <w:rPr>
          <w:sz w:val="28"/>
          <w:szCs w:val="28"/>
        </w:rPr>
        <w:t xml:space="preserve"> от 28.12.2018 №</w:t>
      </w:r>
      <w:r>
        <w:rPr>
          <w:sz w:val="28"/>
          <w:szCs w:val="28"/>
        </w:rPr>
        <w:t xml:space="preserve"> </w:t>
      </w:r>
      <w:r w:rsidRPr="004E7644">
        <w:rPr>
          <w:sz w:val="28"/>
          <w:szCs w:val="28"/>
        </w:rPr>
        <w:t>790)</w:t>
      </w:r>
      <w:r w:rsidR="00E245D3">
        <w:rPr>
          <w:sz w:val="28"/>
          <w:szCs w:val="28"/>
        </w:rPr>
        <w:t>.</w:t>
      </w:r>
      <w:r w:rsidRPr="004E7644">
        <w:rPr>
          <w:sz w:val="28"/>
          <w:szCs w:val="28"/>
        </w:rPr>
        <w:t xml:space="preserve"> </w:t>
      </w:r>
      <w:r w:rsidRPr="004E7644">
        <w:rPr>
          <w:color w:val="000000"/>
          <w:sz w:val="28"/>
          <w:szCs w:val="28"/>
        </w:rPr>
        <w:t>В ходе проведения проверки выявлен</w:t>
      </w:r>
      <w:r w:rsidR="00E245D3">
        <w:rPr>
          <w:color w:val="000000"/>
          <w:sz w:val="28"/>
          <w:szCs w:val="28"/>
        </w:rPr>
        <w:t>о</w:t>
      </w:r>
      <w:r w:rsidRPr="004E7644">
        <w:rPr>
          <w:color w:val="000000"/>
          <w:sz w:val="28"/>
          <w:szCs w:val="28"/>
        </w:rPr>
        <w:t xml:space="preserve"> </w:t>
      </w:r>
      <w:r w:rsidR="00E245D3">
        <w:rPr>
          <w:color w:val="000000"/>
          <w:sz w:val="28"/>
          <w:szCs w:val="28"/>
        </w:rPr>
        <w:t>3</w:t>
      </w:r>
      <w:r w:rsidRPr="004E7644">
        <w:rPr>
          <w:color w:val="000000"/>
          <w:sz w:val="28"/>
          <w:szCs w:val="28"/>
        </w:rPr>
        <w:t xml:space="preserve"> нарушения</w:t>
      </w:r>
      <w:r w:rsidR="00E245D3">
        <w:rPr>
          <w:color w:val="000000"/>
          <w:sz w:val="28"/>
          <w:szCs w:val="28"/>
        </w:rPr>
        <w:t xml:space="preserve"> обязательных требований в области оборота оружия и организации охранной деятельности (п</w:t>
      </w:r>
      <w:r w:rsidRPr="004E7644">
        <w:rPr>
          <w:color w:val="000000"/>
          <w:sz w:val="28"/>
          <w:szCs w:val="28"/>
        </w:rPr>
        <w:t>ринятие на работу лиц, без предварительных проверок, имеющихся неснятых или непогашенных судимостей за преступления, совершенные умышленно, либо в отношении которых судом установлен запрет замещать такие должности или заниматься определенной профессиональной или предприн</w:t>
      </w:r>
      <w:bookmarkStart w:id="0" w:name="_GoBack"/>
      <w:bookmarkEnd w:id="0"/>
      <w:r w:rsidRPr="004E7644">
        <w:rPr>
          <w:color w:val="000000"/>
          <w:sz w:val="28"/>
          <w:szCs w:val="28"/>
        </w:rPr>
        <w:t>имательской деятельностью в сфере оборота оружия</w:t>
      </w:r>
      <w:r w:rsidR="00E245D3">
        <w:rPr>
          <w:color w:val="000000"/>
          <w:sz w:val="28"/>
          <w:szCs w:val="28"/>
        </w:rPr>
        <w:t>; в</w:t>
      </w:r>
      <w:r w:rsidRPr="004E7644">
        <w:rPr>
          <w:color w:val="000000"/>
          <w:sz w:val="28"/>
          <w:szCs w:val="28"/>
        </w:rPr>
        <w:t xml:space="preserve"> </w:t>
      </w:r>
      <w:r w:rsidR="00E245D3">
        <w:rPr>
          <w:color w:val="000000"/>
          <w:sz w:val="28"/>
          <w:szCs w:val="28"/>
        </w:rPr>
        <w:t>к</w:t>
      </w:r>
      <w:r w:rsidRPr="004E7644">
        <w:rPr>
          <w:color w:val="000000"/>
          <w:sz w:val="28"/>
          <w:szCs w:val="28"/>
        </w:rPr>
        <w:t>ниге выдачи и приема оружия и патронов, предназначенной для учета выдачи и приема оружия и патронов осуществлялся учет выдачи и прие</w:t>
      </w:r>
      <w:r w:rsidR="00E245D3">
        <w:rPr>
          <w:color w:val="000000"/>
          <w:sz w:val="28"/>
          <w:szCs w:val="28"/>
        </w:rPr>
        <w:t>ма бронежилетов; в</w:t>
      </w:r>
      <w:r w:rsidRPr="004E7644">
        <w:rPr>
          <w:color w:val="000000"/>
          <w:sz w:val="28"/>
          <w:szCs w:val="28"/>
        </w:rPr>
        <w:t xml:space="preserve"> Отделении спецсвязи по ЕАО до декабря 2018 года маршруты движения подвижных групп отсутствуют</w:t>
      </w:r>
      <w:r w:rsidR="00E245D3">
        <w:rPr>
          <w:color w:val="000000"/>
          <w:sz w:val="28"/>
          <w:szCs w:val="28"/>
        </w:rPr>
        <w:t>)</w:t>
      </w:r>
      <w:r w:rsidRPr="004E7644">
        <w:rPr>
          <w:color w:val="000000"/>
          <w:sz w:val="28"/>
          <w:szCs w:val="28"/>
        </w:rPr>
        <w:t xml:space="preserve">.  </w:t>
      </w:r>
      <w:r w:rsidRPr="004E7644">
        <w:rPr>
          <w:sz w:val="28"/>
          <w:szCs w:val="28"/>
        </w:rPr>
        <w:t xml:space="preserve">По итогам проверки подписан Акт </w:t>
      </w:r>
      <w:r w:rsidR="00E245D3">
        <w:rPr>
          <w:sz w:val="28"/>
          <w:szCs w:val="28"/>
        </w:rPr>
        <w:t>и выдано предписание.</w:t>
      </w:r>
    </w:p>
    <w:sectPr w:rsidR="0056111F" w:rsidRPr="00E245D3" w:rsidSect="00E245D3">
      <w:headerReference w:type="even" r:id="rId8"/>
      <w:headerReference w:type="default" r:id="rId9"/>
      <w:pgSz w:w="11906" w:h="16838"/>
      <w:pgMar w:top="964" w:right="1134" w:bottom="96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7EF" w:rsidRDefault="008127EF" w:rsidP="00B857F4">
      <w:r>
        <w:separator/>
      </w:r>
    </w:p>
  </w:endnote>
  <w:endnote w:type="continuationSeparator" w:id="0">
    <w:p w:rsidR="008127EF" w:rsidRDefault="008127EF" w:rsidP="00B8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7EF" w:rsidRDefault="008127EF" w:rsidP="00B857F4">
      <w:r>
        <w:separator/>
      </w:r>
    </w:p>
  </w:footnote>
  <w:footnote w:type="continuationSeparator" w:id="0">
    <w:p w:rsidR="008127EF" w:rsidRDefault="008127EF" w:rsidP="00B857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1E" w:rsidRDefault="00A4171E" w:rsidP="008E27FB">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A4171E" w:rsidRDefault="00A4171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1E" w:rsidRDefault="00A4171E" w:rsidP="008E27FB">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3918">
      <w:rPr>
        <w:rStyle w:val="af1"/>
        <w:noProof/>
      </w:rPr>
      <w:t>4</w:t>
    </w:r>
    <w:r>
      <w:rPr>
        <w:rStyle w:val="af1"/>
      </w:rPr>
      <w:fldChar w:fldCharType="end"/>
    </w:r>
  </w:p>
  <w:p w:rsidR="00A4171E" w:rsidRDefault="00A4171E">
    <w:pPr>
      <w:pStyle w:val="a5"/>
      <w:jc w:val="center"/>
    </w:pPr>
  </w:p>
  <w:p w:rsidR="00A4171E" w:rsidRDefault="00A4171E" w:rsidP="00B857F4">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C0C28"/>
    <w:multiLevelType w:val="hybridMultilevel"/>
    <w:tmpl w:val="0D2EF570"/>
    <w:lvl w:ilvl="0" w:tplc="24146E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D1579D"/>
    <w:multiLevelType w:val="hybridMultilevel"/>
    <w:tmpl w:val="7D4C3A80"/>
    <w:lvl w:ilvl="0" w:tplc="D416D8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2194527F"/>
    <w:multiLevelType w:val="hybridMultilevel"/>
    <w:tmpl w:val="6FA447DE"/>
    <w:lvl w:ilvl="0" w:tplc="CACA44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1D65339"/>
    <w:multiLevelType w:val="hybridMultilevel"/>
    <w:tmpl w:val="632C289C"/>
    <w:lvl w:ilvl="0" w:tplc="45760C14">
      <w:start w:val="1"/>
      <w:numFmt w:val="decimal"/>
      <w:lvlText w:val="%1."/>
      <w:lvlJc w:val="left"/>
      <w:pPr>
        <w:ind w:left="1070" w:hanging="360"/>
      </w:pPr>
      <w:rPr>
        <w:rFonts w:ascii="Times New Roman" w:hAnsi="Times New Roman" w:cs="Times New Roman" w:hint="default"/>
        <w:b w:val="0"/>
        <w:sz w:val="27"/>
        <w:szCs w:val="27"/>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4A63FC1"/>
    <w:multiLevelType w:val="hybridMultilevel"/>
    <w:tmpl w:val="A1F25E4C"/>
    <w:lvl w:ilvl="0" w:tplc="D3CCD8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36315BE"/>
    <w:multiLevelType w:val="hybridMultilevel"/>
    <w:tmpl w:val="1AC65CA2"/>
    <w:lvl w:ilvl="0" w:tplc="AF20D9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15:restartNumberingAfterBreak="0">
    <w:nsid w:val="3518168E"/>
    <w:multiLevelType w:val="hybridMultilevel"/>
    <w:tmpl w:val="FF8C48D4"/>
    <w:lvl w:ilvl="0" w:tplc="5FC2FA7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519E717B"/>
    <w:multiLevelType w:val="hybridMultilevel"/>
    <w:tmpl w:val="1AA20164"/>
    <w:lvl w:ilvl="0" w:tplc="96E44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91B17BE"/>
    <w:multiLevelType w:val="hybridMultilevel"/>
    <w:tmpl w:val="5046F042"/>
    <w:lvl w:ilvl="0" w:tplc="A8D480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AF114D1"/>
    <w:multiLevelType w:val="hybridMultilevel"/>
    <w:tmpl w:val="7D4C3A80"/>
    <w:lvl w:ilvl="0" w:tplc="D416D8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BC43B77"/>
    <w:multiLevelType w:val="hybridMultilevel"/>
    <w:tmpl w:val="5F92DCD4"/>
    <w:lvl w:ilvl="0" w:tplc="E3D4EB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C0F02A5"/>
    <w:multiLevelType w:val="hybridMultilevel"/>
    <w:tmpl w:val="C32E39FC"/>
    <w:lvl w:ilvl="0" w:tplc="8B4ECB4C">
      <w:start w:val="1"/>
      <w:numFmt w:val="decimal"/>
      <w:lvlText w:val="%1."/>
      <w:lvlJc w:val="left"/>
      <w:pPr>
        <w:ind w:left="644"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2273369"/>
    <w:multiLevelType w:val="hybridMultilevel"/>
    <w:tmpl w:val="A9BC1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11"/>
  </w:num>
  <w:num w:numId="5">
    <w:abstractNumId w:val="0"/>
  </w:num>
  <w:num w:numId="6">
    <w:abstractNumId w:val="5"/>
  </w:num>
  <w:num w:numId="7">
    <w:abstractNumId w:val="10"/>
  </w:num>
  <w:num w:numId="8">
    <w:abstractNumId w:val="12"/>
  </w:num>
  <w:num w:numId="9">
    <w:abstractNumId w:val="4"/>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C51"/>
    <w:rsid w:val="00001C03"/>
    <w:rsid w:val="000128F0"/>
    <w:rsid w:val="00014DB4"/>
    <w:rsid w:val="00027173"/>
    <w:rsid w:val="00030986"/>
    <w:rsid w:val="000338ED"/>
    <w:rsid w:val="000346A9"/>
    <w:rsid w:val="000356F2"/>
    <w:rsid w:val="00044420"/>
    <w:rsid w:val="00045709"/>
    <w:rsid w:val="00050B7F"/>
    <w:rsid w:val="00050F34"/>
    <w:rsid w:val="00057563"/>
    <w:rsid w:val="0007108A"/>
    <w:rsid w:val="00071EC2"/>
    <w:rsid w:val="0007299B"/>
    <w:rsid w:val="00073A1E"/>
    <w:rsid w:val="00073B02"/>
    <w:rsid w:val="000816BE"/>
    <w:rsid w:val="00082F8C"/>
    <w:rsid w:val="00083EB4"/>
    <w:rsid w:val="000962D5"/>
    <w:rsid w:val="00096475"/>
    <w:rsid w:val="000965CA"/>
    <w:rsid w:val="000A02FC"/>
    <w:rsid w:val="000B05C6"/>
    <w:rsid w:val="000B6948"/>
    <w:rsid w:val="000C0FCE"/>
    <w:rsid w:val="000C2CCA"/>
    <w:rsid w:val="000D0737"/>
    <w:rsid w:val="000D4733"/>
    <w:rsid w:val="000D4CA9"/>
    <w:rsid w:val="000E157F"/>
    <w:rsid w:val="000E175A"/>
    <w:rsid w:val="000E7321"/>
    <w:rsid w:val="000F22B2"/>
    <w:rsid w:val="000F6DCA"/>
    <w:rsid w:val="000F72BA"/>
    <w:rsid w:val="0010475C"/>
    <w:rsid w:val="0010496A"/>
    <w:rsid w:val="00111FBD"/>
    <w:rsid w:val="001122EC"/>
    <w:rsid w:val="001138DB"/>
    <w:rsid w:val="0011632C"/>
    <w:rsid w:val="001270EE"/>
    <w:rsid w:val="0013122A"/>
    <w:rsid w:val="00131307"/>
    <w:rsid w:val="00133197"/>
    <w:rsid w:val="001448AD"/>
    <w:rsid w:val="00151359"/>
    <w:rsid w:val="00153F7D"/>
    <w:rsid w:val="0015750D"/>
    <w:rsid w:val="00160D71"/>
    <w:rsid w:val="001625CE"/>
    <w:rsid w:val="00162770"/>
    <w:rsid w:val="0016391B"/>
    <w:rsid w:val="00165395"/>
    <w:rsid w:val="00165F06"/>
    <w:rsid w:val="0016650C"/>
    <w:rsid w:val="00166847"/>
    <w:rsid w:val="001707CE"/>
    <w:rsid w:val="00170FB4"/>
    <w:rsid w:val="00176740"/>
    <w:rsid w:val="00180E7C"/>
    <w:rsid w:val="00187D5C"/>
    <w:rsid w:val="001908E2"/>
    <w:rsid w:val="00190F90"/>
    <w:rsid w:val="001949FB"/>
    <w:rsid w:val="00196747"/>
    <w:rsid w:val="001A0D31"/>
    <w:rsid w:val="001A3382"/>
    <w:rsid w:val="001B7399"/>
    <w:rsid w:val="001C0F4A"/>
    <w:rsid w:val="001C5F40"/>
    <w:rsid w:val="001D0F6B"/>
    <w:rsid w:val="001D4F8D"/>
    <w:rsid w:val="001D723F"/>
    <w:rsid w:val="001F4653"/>
    <w:rsid w:val="001F5106"/>
    <w:rsid w:val="001F70F4"/>
    <w:rsid w:val="00201A92"/>
    <w:rsid w:val="00206D14"/>
    <w:rsid w:val="00207C8E"/>
    <w:rsid w:val="00210814"/>
    <w:rsid w:val="0021777B"/>
    <w:rsid w:val="00222735"/>
    <w:rsid w:val="0022293F"/>
    <w:rsid w:val="00226685"/>
    <w:rsid w:val="00227749"/>
    <w:rsid w:val="00235566"/>
    <w:rsid w:val="002432CE"/>
    <w:rsid w:val="00243BFB"/>
    <w:rsid w:val="00245021"/>
    <w:rsid w:val="00247A61"/>
    <w:rsid w:val="002574DD"/>
    <w:rsid w:val="002674DE"/>
    <w:rsid w:val="00271E4C"/>
    <w:rsid w:val="00274EF0"/>
    <w:rsid w:val="002756B6"/>
    <w:rsid w:val="00291A33"/>
    <w:rsid w:val="0029286E"/>
    <w:rsid w:val="002960E2"/>
    <w:rsid w:val="0029765A"/>
    <w:rsid w:val="002A36AA"/>
    <w:rsid w:val="002A3847"/>
    <w:rsid w:val="002A77B2"/>
    <w:rsid w:val="002B36AB"/>
    <w:rsid w:val="002B4A9D"/>
    <w:rsid w:val="002B4B91"/>
    <w:rsid w:val="002B623F"/>
    <w:rsid w:val="002C0314"/>
    <w:rsid w:val="002C27B2"/>
    <w:rsid w:val="002C4FDD"/>
    <w:rsid w:val="002C6F6C"/>
    <w:rsid w:val="002C7B80"/>
    <w:rsid w:val="002D4EC9"/>
    <w:rsid w:val="002D73AF"/>
    <w:rsid w:val="002D7CD7"/>
    <w:rsid w:val="002D7F65"/>
    <w:rsid w:val="002E11A6"/>
    <w:rsid w:val="002E2A55"/>
    <w:rsid w:val="002E2E05"/>
    <w:rsid w:val="002E3D4C"/>
    <w:rsid w:val="002F2C79"/>
    <w:rsid w:val="00303CDC"/>
    <w:rsid w:val="0031296F"/>
    <w:rsid w:val="00313968"/>
    <w:rsid w:val="00315A53"/>
    <w:rsid w:val="00315E1E"/>
    <w:rsid w:val="0032562F"/>
    <w:rsid w:val="00334BF1"/>
    <w:rsid w:val="0033607C"/>
    <w:rsid w:val="00343616"/>
    <w:rsid w:val="00343DF7"/>
    <w:rsid w:val="00346B74"/>
    <w:rsid w:val="003478A8"/>
    <w:rsid w:val="00356B73"/>
    <w:rsid w:val="00362CFB"/>
    <w:rsid w:val="00372D58"/>
    <w:rsid w:val="003755CF"/>
    <w:rsid w:val="00376C51"/>
    <w:rsid w:val="00382335"/>
    <w:rsid w:val="00384188"/>
    <w:rsid w:val="00391A26"/>
    <w:rsid w:val="00393DAE"/>
    <w:rsid w:val="003A0122"/>
    <w:rsid w:val="003A09AF"/>
    <w:rsid w:val="003A1D4A"/>
    <w:rsid w:val="003A458F"/>
    <w:rsid w:val="003B0843"/>
    <w:rsid w:val="003B40F7"/>
    <w:rsid w:val="003B5AC2"/>
    <w:rsid w:val="003C1738"/>
    <w:rsid w:val="003C3771"/>
    <w:rsid w:val="003D2B1C"/>
    <w:rsid w:val="003D3FBE"/>
    <w:rsid w:val="003E0DA0"/>
    <w:rsid w:val="003E6BED"/>
    <w:rsid w:val="003E6F49"/>
    <w:rsid w:val="003F0371"/>
    <w:rsid w:val="003F0A4C"/>
    <w:rsid w:val="003F2AD9"/>
    <w:rsid w:val="003F4C2F"/>
    <w:rsid w:val="003F554F"/>
    <w:rsid w:val="003F6443"/>
    <w:rsid w:val="003F7E17"/>
    <w:rsid w:val="004039F1"/>
    <w:rsid w:val="00410EE7"/>
    <w:rsid w:val="00412E54"/>
    <w:rsid w:val="00413918"/>
    <w:rsid w:val="00414AEA"/>
    <w:rsid w:val="00417B3A"/>
    <w:rsid w:val="00421CB4"/>
    <w:rsid w:val="00425ACD"/>
    <w:rsid w:val="00426A2E"/>
    <w:rsid w:val="0043295B"/>
    <w:rsid w:val="00432AC6"/>
    <w:rsid w:val="00433A89"/>
    <w:rsid w:val="004559B1"/>
    <w:rsid w:val="004575CA"/>
    <w:rsid w:val="00466D71"/>
    <w:rsid w:val="00476F30"/>
    <w:rsid w:val="00480D58"/>
    <w:rsid w:val="0048474C"/>
    <w:rsid w:val="00485C62"/>
    <w:rsid w:val="0048734C"/>
    <w:rsid w:val="004A089B"/>
    <w:rsid w:val="004A6FF9"/>
    <w:rsid w:val="004B7C0B"/>
    <w:rsid w:val="004C64AF"/>
    <w:rsid w:val="004E05A4"/>
    <w:rsid w:val="004E1F7D"/>
    <w:rsid w:val="004E61D6"/>
    <w:rsid w:val="004F00C5"/>
    <w:rsid w:val="004F3CD3"/>
    <w:rsid w:val="004F4168"/>
    <w:rsid w:val="004F526E"/>
    <w:rsid w:val="004F574E"/>
    <w:rsid w:val="004F7646"/>
    <w:rsid w:val="005024CA"/>
    <w:rsid w:val="00512106"/>
    <w:rsid w:val="00517611"/>
    <w:rsid w:val="00532FCC"/>
    <w:rsid w:val="00542FBB"/>
    <w:rsid w:val="00546ADB"/>
    <w:rsid w:val="00547C63"/>
    <w:rsid w:val="00547FE1"/>
    <w:rsid w:val="005559BD"/>
    <w:rsid w:val="00560AE0"/>
    <w:rsid w:val="0056111F"/>
    <w:rsid w:val="00564A66"/>
    <w:rsid w:val="00570CF8"/>
    <w:rsid w:val="00575B5F"/>
    <w:rsid w:val="00582F6D"/>
    <w:rsid w:val="005874B9"/>
    <w:rsid w:val="00590468"/>
    <w:rsid w:val="00592DB1"/>
    <w:rsid w:val="00595FFF"/>
    <w:rsid w:val="00596FE2"/>
    <w:rsid w:val="005A5902"/>
    <w:rsid w:val="005A7869"/>
    <w:rsid w:val="005B2FE4"/>
    <w:rsid w:val="005B3BC8"/>
    <w:rsid w:val="005B635B"/>
    <w:rsid w:val="005B67C5"/>
    <w:rsid w:val="005C7A84"/>
    <w:rsid w:val="005D3254"/>
    <w:rsid w:val="005E0D07"/>
    <w:rsid w:val="005E1BC1"/>
    <w:rsid w:val="005E72B1"/>
    <w:rsid w:val="005F6164"/>
    <w:rsid w:val="00601AAA"/>
    <w:rsid w:val="00613038"/>
    <w:rsid w:val="0061331D"/>
    <w:rsid w:val="006251F9"/>
    <w:rsid w:val="00625A17"/>
    <w:rsid w:val="00630668"/>
    <w:rsid w:val="006309D6"/>
    <w:rsid w:val="006332B6"/>
    <w:rsid w:val="006336A2"/>
    <w:rsid w:val="00636C50"/>
    <w:rsid w:val="00641F17"/>
    <w:rsid w:val="00642DE2"/>
    <w:rsid w:val="006503BE"/>
    <w:rsid w:val="0065397B"/>
    <w:rsid w:val="00657A95"/>
    <w:rsid w:val="00663C94"/>
    <w:rsid w:val="006710D9"/>
    <w:rsid w:val="00671AA5"/>
    <w:rsid w:val="00683A1A"/>
    <w:rsid w:val="00691369"/>
    <w:rsid w:val="006A1E49"/>
    <w:rsid w:val="006A38D8"/>
    <w:rsid w:val="006B5129"/>
    <w:rsid w:val="006D4087"/>
    <w:rsid w:val="006D44E7"/>
    <w:rsid w:val="006D61FC"/>
    <w:rsid w:val="006D6AE1"/>
    <w:rsid w:val="006D6DAF"/>
    <w:rsid w:val="006E73DE"/>
    <w:rsid w:val="006E7A79"/>
    <w:rsid w:val="006E7E7F"/>
    <w:rsid w:val="006F420C"/>
    <w:rsid w:val="006F6D52"/>
    <w:rsid w:val="006F784F"/>
    <w:rsid w:val="00712C65"/>
    <w:rsid w:val="00716A9B"/>
    <w:rsid w:val="0072278D"/>
    <w:rsid w:val="007234B5"/>
    <w:rsid w:val="00725B8A"/>
    <w:rsid w:val="00726D2E"/>
    <w:rsid w:val="00732CB0"/>
    <w:rsid w:val="00734651"/>
    <w:rsid w:val="00734B67"/>
    <w:rsid w:val="00734E17"/>
    <w:rsid w:val="00750870"/>
    <w:rsid w:val="00754AB3"/>
    <w:rsid w:val="007604DA"/>
    <w:rsid w:val="00770BB3"/>
    <w:rsid w:val="007804E5"/>
    <w:rsid w:val="00782E78"/>
    <w:rsid w:val="00784357"/>
    <w:rsid w:val="00785D53"/>
    <w:rsid w:val="0078642B"/>
    <w:rsid w:val="007923BF"/>
    <w:rsid w:val="00794AA4"/>
    <w:rsid w:val="007A289C"/>
    <w:rsid w:val="007B2708"/>
    <w:rsid w:val="007C75BD"/>
    <w:rsid w:val="007D3A6D"/>
    <w:rsid w:val="007D4CDD"/>
    <w:rsid w:val="007D7C9D"/>
    <w:rsid w:val="007E18A5"/>
    <w:rsid w:val="007E222F"/>
    <w:rsid w:val="007E719B"/>
    <w:rsid w:val="007F08DB"/>
    <w:rsid w:val="007F37BD"/>
    <w:rsid w:val="00804A24"/>
    <w:rsid w:val="008120EB"/>
    <w:rsid w:val="008127EF"/>
    <w:rsid w:val="0082312E"/>
    <w:rsid w:val="0082755E"/>
    <w:rsid w:val="008350A8"/>
    <w:rsid w:val="008400F9"/>
    <w:rsid w:val="008526E2"/>
    <w:rsid w:val="0085621C"/>
    <w:rsid w:val="0086489B"/>
    <w:rsid w:val="008705A9"/>
    <w:rsid w:val="00876D90"/>
    <w:rsid w:val="00882888"/>
    <w:rsid w:val="00884480"/>
    <w:rsid w:val="00887C29"/>
    <w:rsid w:val="00893BEB"/>
    <w:rsid w:val="00896883"/>
    <w:rsid w:val="008A50F8"/>
    <w:rsid w:val="008A76DA"/>
    <w:rsid w:val="008B15B7"/>
    <w:rsid w:val="008B469D"/>
    <w:rsid w:val="008C1970"/>
    <w:rsid w:val="008C3841"/>
    <w:rsid w:val="008D1AA0"/>
    <w:rsid w:val="008D320A"/>
    <w:rsid w:val="008D4602"/>
    <w:rsid w:val="008D46AA"/>
    <w:rsid w:val="008E23C1"/>
    <w:rsid w:val="008E27FB"/>
    <w:rsid w:val="008E2F16"/>
    <w:rsid w:val="008E6588"/>
    <w:rsid w:val="008F5614"/>
    <w:rsid w:val="008F564F"/>
    <w:rsid w:val="008F6198"/>
    <w:rsid w:val="008F6622"/>
    <w:rsid w:val="009030B7"/>
    <w:rsid w:val="009042E3"/>
    <w:rsid w:val="00905FDB"/>
    <w:rsid w:val="00913185"/>
    <w:rsid w:val="00930B17"/>
    <w:rsid w:val="00935238"/>
    <w:rsid w:val="00935368"/>
    <w:rsid w:val="009379EE"/>
    <w:rsid w:val="00944236"/>
    <w:rsid w:val="009443AE"/>
    <w:rsid w:val="00945C70"/>
    <w:rsid w:val="00953A43"/>
    <w:rsid w:val="00955215"/>
    <w:rsid w:val="00955903"/>
    <w:rsid w:val="00957266"/>
    <w:rsid w:val="00963233"/>
    <w:rsid w:val="00966237"/>
    <w:rsid w:val="00971444"/>
    <w:rsid w:val="0097263E"/>
    <w:rsid w:val="009767BC"/>
    <w:rsid w:val="00983E66"/>
    <w:rsid w:val="00985B60"/>
    <w:rsid w:val="009861AE"/>
    <w:rsid w:val="00987701"/>
    <w:rsid w:val="00990164"/>
    <w:rsid w:val="009A19E3"/>
    <w:rsid w:val="009B24F7"/>
    <w:rsid w:val="009B3A72"/>
    <w:rsid w:val="009B4486"/>
    <w:rsid w:val="009B5FD3"/>
    <w:rsid w:val="009C19EA"/>
    <w:rsid w:val="009C5377"/>
    <w:rsid w:val="009D07ED"/>
    <w:rsid w:val="009D2508"/>
    <w:rsid w:val="009D471A"/>
    <w:rsid w:val="009D488B"/>
    <w:rsid w:val="009D65E3"/>
    <w:rsid w:val="009E02AD"/>
    <w:rsid w:val="009E43B6"/>
    <w:rsid w:val="009E69BA"/>
    <w:rsid w:val="009E7461"/>
    <w:rsid w:val="009F7B87"/>
    <w:rsid w:val="00A04717"/>
    <w:rsid w:val="00A05B52"/>
    <w:rsid w:val="00A10D22"/>
    <w:rsid w:val="00A1178D"/>
    <w:rsid w:val="00A16BC4"/>
    <w:rsid w:val="00A17653"/>
    <w:rsid w:val="00A21F99"/>
    <w:rsid w:val="00A2574F"/>
    <w:rsid w:val="00A2744B"/>
    <w:rsid w:val="00A31F56"/>
    <w:rsid w:val="00A4019E"/>
    <w:rsid w:val="00A40604"/>
    <w:rsid w:val="00A4171E"/>
    <w:rsid w:val="00A42D95"/>
    <w:rsid w:val="00A42E38"/>
    <w:rsid w:val="00A43931"/>
    <w:rsid w:val="00A5311A"/>
    <w:rsid w:val="00A54094"/>
    <w:rsid w:val="00A56C43"/>
    <w:rsid w:val="00A65FF3"/>
    <w:rsid w:val="00A67FBC"/>
    <w:rsid w:val="00A74CEF"/>
    <w:rsid w:val="00A86663"/>
    <w:rsid w:val="00A87330"/>
    <w:rsid w:val="00A87770"/>
    <w:rsid w:val="00A911D7"/>
    <w:rsid w:val="00A94754"/>
    <w:rsid w:val="00AB487C"/>
    <w:rsid w:val="00AB5C9F"/>
    <w:rsid w:val="00AB6398"/>
    <w:rsid w:val="00AB70AB"/>
    <w:rsid w:val="00AB713D"/>
    <w:rsid w:val="00AC2C8C"/>
    <w:rsid w:val="00AC2E87"/>
    <w:rsid w:val="00AC60D6"/>
    <w:rsid w:val="00AD2082"/>
    <w:rsid w:val="00AD44C9"/>
    <w:rsid w:val="00AD6A6F"/>
    <w:rsid w:val="00AE3BD7"/>
    <w:rsid w:val="00AE4A81"/>
    <w:rsid w:val="00AF029C"/>
    <w:rsid w:val="00AF1341"/>
    <w:rsid w:val="00AF188F"/>
    <w:rsid w:val="00AF2A02"/>
    <w:rsid w:val="00AF5666"/>
    <w:rsid w:val="00AF6030"/>
    <w:rsid w:val="00AF753F"/>
    <w:rsid w:val="00B01012"/>
    <w:rsid w:val="00B01FAC"/>
    <w:rsid w:val="00B06FAD"/>
    <w:rsid w:val="00B07D15"/>
    <w:rsid w:val="00B25FE7"/>
    <w:rsid w:val="00B30BD9"/>
    <w:rsid w:val="00B41CA5"/>
    <w:rsid w:val="00B44849"/>
    <w:rsid w:val="00B45D55"/>
    <w:rsid w:val="00B46579"/>
    <w:rsid w:val="00B46B71"/>
    <w:rsid w:val="00B51CD8"/>
    <w:rsid w:val="00B63F7D"/>
    <w:rsid w:val="00B656F5"/>
    <w:rsid w:val="00B73406"/>
    <w:rsid w:val="00B74ED8"/>
    <w:rsid w:val="00B77355"/>
    <w:rsid w:val="00B82082"/>
    <w:rsid w:val="00B857F4"/>
    <w:rsid w:val="00B90179"/>
    <w:rsid w:val="00B9266D"/>
    <w:rsid w:val="00BA2141"/>
    <w:rsid w:val="00BA67A7"/>
    <w:rsid w:val="00BA790C"/>
    <w:rsid w:val="00BB1D29"/>
    <w:rsid w:val="00BB2CC6"/>
    <w:rsid w:val="00BB4332"/>
    <w:rsid w:val="00BB7857"/>
    <w:rsid w:val="00BC3E8E"/>
    <w:rsid w:val="00BC7244"/>
    <w:rsid w:val="00BD2677"/>
    <w:rsid w:val="00BD7E64"/>
    <w:rsid w:val="00BE2780"/>
    <w:rsid w:val="00BF55C0"/>
    <w:rsid w:val="00C07E04"/>
    <w:rsid w:val="00C118FB"/>
    <w:rsid w:val="00C150BD"/>
    <w:rsid w:val="00C22F4D"/>
    <w:rsid w:val="00C23307"/>
    <w:rsid w:val="00C26046"/>
    <w:rsid w:val="00C275EE"/>
    <w:rsid w:val="00C42DA8"/>
    <w:rsid w:val="00C6530F"/>
    <w:rsid w:val="00C72CE7"/>
    <w:rsid w:val="00C77039"/>
    <w:rsid w:val="00C95E20"/>
    <w:rsid w:val="00CA6AA8"/>
    <w:rsid w:val="00CB0757"/>
    <w:rsid w:val="00CB0771"/>
    <w:rsid w:val="00CB5556"/>
    <w:rsid w:val="00CB642A"/>
    <w:rsid w:val="00CB6FF2"/>
    <w:rsid w:val="00CC4636"/>
    <w:rsid w:val="00CC570F"/>
    <w:rsid w:val="00CD1C55"/>
    <w:rsid w:val="00CE1EC6"/>
    <w:rsid w:val="00CF0B44"/>
    <w:rsid w:val="00CF2772"/>
    <w:rsid w:val="00CF641D"/>
    <w:rsid w:val="00D16A51"/>
    <w:rsid w:val="00D17A59"/>
    <w:rsid w:val="00D2527A"/>
    <w:rsid w:val="00D2605A"/>
    <w:rsid w:val="00D26A63"/>
    <w:rsid w:val="00D31C25"/>
    <w:rsid w:val="00D352F1"/>
    <w:rsid w:val="00D3580E"/>
    <w:rsid w:val="00D41650"/>
    <w:rsid w:val="00D47DF9"/>
    <w:rsid w:val="00D52855"/>
    <w:rsid w:val="00D54B61"/>
    <w:rsid w:val="00D55A4C"/>
    <w:rsid w:val="00D55DE3"/>
    <w:rsid w:val="00D57F56"/>
    <w:rsid w:val="00D6401E"/>
    <w:rsid w:val="00D71405"/>
    <w:rsid w:val="00D73DB5"/>
    <w:rsid w:val="00D769FC"/>
    <w:rsid w:val="00D80C24"/>
    <w:rsid w:val="00D9674B"/>
    <w:rsid w:val="00DC13EF"/>
    <w:rsid w:val="00DC49BA"/>
    <w:rsid w:val="00DD1162"/>
    <w:rsid w:val="00DD35E3"/>
    <w:rsid w:val="00DD5800"/>
    <w:rsid w:val="00DD7FB0"/>
    <w:rsid w:val="00DE1348"/>
    <w:rsid w:val="00DE1902"/>
    <w:rsid w:val="00DE47A2"/>
    <w:rsid w:val="00DE4E9D"/>
    <w:rsid w:val="00DE63EE"/>
    <w:rsid w:val="00DE7DB6"/>
    <w:rsid w:val="00DF23B8"/>
    <w:rsid w:val="00E0790C"/>
    <w:rsid w:val="00E1398B"/>
    <w:rsid w:val="00E2010E"/>
    <w:rsid w:val="00E21458"/>
    <w:rsid w:val="00E245D3"/>
    <w:rsid w:val="00E2603B"/>
    <w:rsid w:val="00E3703A"/>
    <w:rsid w:val="00E50AE6"/>
    <w:rsid w:val="00E52C1A"/>
    <w:rsid w:val="00E55AA5"/>
    <w:rsid w:val="00E65D76"/>
    <w:rsid w:val="00E77DC9"/>
    <w:rsid w:val="00E80673"/>
    <w:rsid w:val="00E806FD"/>
    <w:rsid w:val="00E832CF"/>
    <w:rsid w:val="00E90F57"/>
    <w:rsid w:val="00E9595D"/>
    <w:rsid w:val="00EA564A"/>
    <w:rsid w:val="00EB094B"/>
    <w:rsid w:val="00EB3BEE"/>
    <w:rsid w:val="00EB5E28"/>
    <w:rsid w:val="00EB658E"/>
    <w:rsid w:val="00EC16A1"/>
    <w:rsid w:val="00ED0BFF"/>
    <w:rsid w:val="00ED1076"/>
    <w:rsid w:val="00ED5967"/>
    <w:rsid w:val="00EE6336"/>
    <w:rsid w:val="00EF7467"/>
    <w:rsid w:val="00F003B1"/>
    <w:rsid w:val="00F14BB3"/>
    <w:rsid w:val="00F14D42"/>
    <w:rsid w:val="00F25E35"/>
    <w:rsid w:val="00F320BB"/>
    <w:rsid w:val="00F338BC"/>
    <w:rsid w:val="00F42DEF"/>
    <w:rsid w:val="00F4632C"/>
    <w:rsid w:val="00F52B45"/>
    <w:rsid w:val="00F53F2C"/>
    <w:rsid w:val="00F55493"/>
    <w:rsid w:val="00F55D5F"/>
    <w:rsid w:val="00F72FCB"/>
    <w:rsid w:val="00F806FA"/>
    <w:rsid w:val="00F80D32"/>
    <w:rsid w:val="00F87FF7"/>
    <w:rsid w:val="00F90E96"/>
    <w:rsid w:val="00FA22F7"/>
    <w:rsid w:val="00FA3CB0"/>
    <w:rsid w:val="00FA3FC0"/>
    <w:rsid w:val="00FA5369"/>
    <w:rsid w:val="00FA54CC"/>
    <w:rsid w:val="00FB370A"/>
    <w:rsid w:val="00FB465F"/>
    <w:rsid w:val="00FB4A45"/>
    <w:rsid w:val="00FB4C09"/>
    <w:rsid w:val="00FB6C2E"/>
    <w:rsid w:val="00FB7250"/>
    <w:rsid w:val="00FC56FB"/>
    <w:rsid w:val="00FC6BF2"/>
    <w:rsid w:val="00FD2AA5"/>
    <w:rsid w:val="00FD5125"/>
    <w:rsid w:val="00FD73D7"/>
    <w:rsid w:val="00FE26D4"/>
    <w:rsid w:val="00FE79B3"/>
    <w:rsid w:val="00FF32D2"/>
    <w:rsid w:val="00FF6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89283"/>
  <w15:docId w15:val="{85A49F38-45C6-414F-852B-4BB24D54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88F"/>
  </w:style>
  <w:style w:type="paragraph" w:styleId="1">
    <w:name w:val="heading 1"/>
    <w:basedOn w:val="a"/>
    <w:next w:val="a"/>
    <w:link w:val="10"/>
    <w:uiPriority w:val="99"/>
    <w:qFormat/>
    <w:rsid w:val="00376C51"/>
    <w:pPr>
      <w:keepNext/>
      <w:outlineLvl w:val="0"/>
    </w:pPr>
    <w:rPr>
      <w:sz w:val="28"/>
    </w:rPr>
  </w:style>
  <w:style w:type="paragraph" w:styleId="5">
    <w:name w:val="heading 5"/>
    <w:basedOn w:val="a"/>
    <w:next w:val="a"/>
    <w:link w:val="50"/>
    <w:uiPriority w:val="99"/>
    <w:qFormat/>
    <w:rsid w:val="00376C51"/>
    <w:pPr>
      <w:keepNext/>
      <w:ind w:left="1531"/>
      <w:jc w:val="center"/>
      <w:outlineLvl w:val="4"/>
    </w:pPr>
    <w:rPr>
      <w:sz w:val="28"/>
    </w:rPr>
  </w:style>
  <w:style w:type="paragraph" w:styleId="7">
    <w:name w:val="heading 7"/>
    <w:basedOn w:val="a"/>
    <w:next w:val="a"/>
    <w:link w:val="70"/>
    <w:uiPriority w:val="99"/>
    <w:qFormat/>
    <w:rsid w:val="00376C51"/>
    <w:pPr>
      <w:keepNext/>
      <w:ind w:left="176"/>
      <w:jc w:val="both"/>
      <w:outlineLvl w:val="6"/>
    </w:pPr>
    <w:rPr>
      <w:b/>
      <w:color w:val="008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6C51"/>
    <w:rPr>
      <w:rFonts w:cs="Times New Roman"/>
      <w:sz w:val="28"/>
      <w:lang w:val="ru-RU" w:eastAsia="ru-RU"/>
    </w:rPr>
  </w:style>
  <w:style w:type="character" w:customStyle="1" w:styleId="50">
    <w:name w:val="Заголовок 5 Знак"/>
    <w:link w:val="5"/>
    <w:uiPriority w:val="99"/>
    <w:locked/>
    <w:rsid w:val="00376C51"/>
    <w:rPr>
      <w:rFonts w:cs="Times New Roman"/>
      <w:sz w:val="28"/>
      <w:lang w:val="ru-RU" w:eastAsia="ru-RU"/>
    </w:rPr>
  </w:style>
  <w:style w:type="character" w:customStyle="1" w:styleId="70">
    <w:name w:val="Заголовок 7 Знак"/>
    <w:link w:val="7"/>
    <w:uiPriority w:val="99"/>
    <w:semiHidden/>
    <w:locked/>
    <w:rsid w:val="00E1398B"/>
    <w:rPr>
      <w:rFonts w:ascii="Calibri" w:hAnsi="Calibri" w:cs="Times New Roman"/>
      <w:sz w:val="24"/>
      <w:szCs w:val="24"/>
    </w:rPr>
  </w:style>
  <w:style w:type="paragraph" w:styleId="a3">
    <w:name w:val="Plain Text"/>
    <w:basedOn w:val="a"/>
    <w:link w:val="a4"/>
    <w:uiPriority w:val="99"/>
    <w:rsid w:val="00376C51"/>
    <w:rPr>
      <w:rFonts w:ascii="Courier New" w:hAnsi="Courier New"/>
    </w:rPr>
  </w:style>
  <w:style w:type="character" w:customStyle="1" w:styleId="a4">
    <w:name w:val="Текст Знак"/>
    <w:link w:val="a3"/>
    <w:uiPriority w:val="99"/>
    <w:locked/>
    <w:rsid w:val="00376C51"/>
    <w:rPr>
      <w:rFonts w:ascii="Courier New" w:hAnsi="Courier New" w:cs="Times New Roman"/>
      <w:lang w:val="ru-RU" w:eastAsia="ru-RU"/>
    </w:rPr>
  </w:style>
  <w:style w:type="paragraph" w:styleId="a5">
    <w:name w:val="header"/>
    <w:basedOn w:val="a"/>
    <w:link w:val="a6"/>
    <w:uiPriority w:val="99"/>
    <w:rsid w:val="00376C51"/>
    <w:pPr>
      <w:tabs>
        <w:tab w:val="center" w:pos="4536"/>
        <w:tab w:val="right" w:pos="9072"/>
      </w:tabs>
    </w:pPr>
  </w:style>
  <w:style w:type="character" w:customStyle="1" w:styleId="a6">
    <w:name w:val="Верхний колонтитул Знак"/>
    <w:link w:val="a5"/>
    <w:uiPriority w:val="99"/>
    <w:locked/>
    <w:rsid w:val="00376C51"/>
    <w:rPr>
      <w:rFonts w:cs="Times New Roman"/>
      <w:lang w:val="ru-RU" w:eastAsia="ru-RU"/>
    </w:rPr>
  </w:style>
  <w:style w:type="paragraph" w:styleId="a7">
    <w:name w:val="Body Text"/>
    <w:basedOn w:val="a"/>
    <w:link w:val="a8"/>
    <w:uiPriority w:val="99"/>
    <w:rsid w:val="00376C51"/>
    <w:pPr>
      <w:ind w:right="5244"/>
      <w:jc w:val="both"/>
    </w:pPr>
    <w:rPr>
      <w:sz w:val="26"/>
    </w:rPr>
  </w:style>
  <w:style w:type="character" w:customStyle="1" w:styleId="a8">
    <w:name w:val="Основной текст Знак"/>
    <w:link w:val="a7"/>
    <w:uiPriority w:val="99"/>
    <w:locked/>
    <w:rsid w:val="00376C51"/>
    <w:rPr>
      <w:rFonts w:cs="Times New Roman"/>
      <w:sz w:val="26"/>
      <w:lang w:val="ru-RU" w:eastAsia="ru-RU"/>
    </w:rPr>
  </w:style>
  <w:style w:type="paragraph" w:styleId="2">
    <w:name w:val="Body Text Indent 2"/>
    <w:basedOn w:val="a"/>
    <w:link w:val="20"/>
    <w:uiPriority w:val="99"/>
    <w:rsid w:val="00376C51"/>
    <w:pPr>
      <w:ind w:left="4253"/>
      <w:jc w:val="both"/>
    </w:pPr>
    <w:rPr>
      <w:sz w:val="28"/>
    </w:rPr>
  </w:style>
  <w:style w:type="character" w:customStyle="1" w:styleId="20">
    <w:name w:val="Основной текст с отступом 2 Знак"/>
    <w:link w:val="2"/>
    <w:uiPriority w:val="99"/>
    <w:locked/>
    <w:rsid w:val="00376C51"/>
    <w:rPr>
      <w:rFonts w:cs="Times New Roman"/>
      <w:sz w:val="28"/>
      <w:lang w:val="ru-RU" w:eastAsia="ru-RU"/>
    </w:rPr>
  </w:style>
  <w:style w:type="paragraph" w:styleId="a9">
    <w:name w:val="footer"/>
    <w:basedOn w:val="a"/>
    <w:link w:val="aa"/>
    <w:uiPriority w:val="99"/>
    <w:rsid w:val="00B857F4"/>
    <w:pPr>
      <w:tabs>
        <w:tab w:val="center" w:pos="4677"/>
        <w:tab w:val="right" w:pos="9355"/>
      </w:tabs>
    </w:pPr>
  </w:style>
  <w:style w:type="character" w:customStyle="1" w:styleId="aa">
    <w:name w:val="Нижний колонтитул Знак"/>
    <w:link w:val="a9"/>
    <w:uiPriority w:val="99"/>
    <w:locked/>
    <w:rsid w:val="00B857F4"/>
    <w:rPr>
      <w:rFonts w:cs="Times New Roman"/>
    </w:rPr>
  </w:style>
  <w:style w:type="paragraph" w:styleId="ab">
    <w:name w:val="Balloon Text"/>
    <w:basedOn w:val="a"/>
    <w:link w:val="ac"/>
    <w:uiPriority w:val="99"/>
    <w:rsid w:val="00356B73"/>
    <w:rPr>
      <w:rFonts w:ascii="Tahoma" w:hAnsi="Tahoma"/>
      <w:sz w:val="16"/>
      <w:szCs w:val="16"/>
    </w:rPr>
  </w:style>
  <w:style w:type="character" w:customStyle="1" w:styleId="ac">
    <w:name w:val="Текст выноски Знак"/>
    <w:link w:val="ab"/>
    <w:uiPriority w:val="99"/>
    <w:locked/>
    <w:rsid w:val="00356B73"/>
    <w:rPr>
      <w:rFonts w:ascii="Tahoma" w:hAnsi="Tahoma" w:cs="Times New Roman"/>
      <w:sz w:val="16"/>
    </w:rPr>
  </w:style>
  <w:style w:type="paragraph" w:styleId="ad">
    <w:name w:val="footnote text"/>
    <w:basedOn w:val="a"/>
    <w:link w:val="ae"/>
    <w:rsid w:val="00A4019E"/>
  </w:style>
  <w:style w:type="character" w:customStyle="1" w:styleId="ae">
    <w:name w:val="Текст сноски Знак"/>
    <w:link w:val="ad"/>
    <w:uiPriority w:val="99"/>
    <w:locked/>
    <w:rsid w:val="00A4019E"/>
    <w:rPr>
      <w:rFonts w:cs="Times New Roman"/>
    </w:rPr>
  </w:style>
  <w:style w:type="character" w:styleId="af">
    <w:name w:val="footnote reference"/>
    <w:uiPriority w:val="99"/>
    <w:rsid w:val="00A4019E"/>
    <w:rPr>
      <w:rFonts w:cs="Times New Roman"/>
      <w:vertAlign w:val="superscript"/>
    </w:rPr>
  </w:style>
  <w:style w:type="paragraph" w:styleId="af0">
    <w:name w:val="List Paragraph"/>
    <w:basedOn w:val="a"/>
    <w:uiPriority w:val="34"/>
    <w:qFormat/>
    <w:rsid w:val="006E7E7F"/>
    <w:pPr>
      <w:ind w:left="720"/>
      <w:contextualSpacing/>
    </w:pPr>
  </w:style>
  <w:style w:type="character" w:styleId="af1">
    <w:name w:val="page number"/>
    <w:uiPriority w:val="99"/>
    <w:rsid w:val="00B656F5"/>
    <w:rPr>
      <w:rFonts w:cs="Times New Roman"/>
    </w:rPr>
  </w:style>
  <w:style w:type="paragraph" w:styleId="af2">
    <w:name w:val="Body Text Indent"/>
    <w:basedOn w:val="a"/>
    <w:link w:val="af3"/>
    <w:uiPriority w:val="99"/>
    <w:semiHidden/>
    <w:unhideWhenUsed/>
    <w:rsid w:val="000B05C6"/>
    <w:pPr>
      <w:spacing w:after="120"/>
      <w:ind w:left="283"/>
    </w:pPr>
  </w:style>
  <w:style w:type="character" w:customStyle="1" w:styleId="af3">
    <w:name w:val="Основной текст с отступом Знак"/>
    <w:basedOn w:val="a0"/>
    <w:link w:val="af2"/>
    <w:uiPriority w:val="99"/>
    <w:semiHidden/>
    <w:rsid w:val="000B05C6"/>
  </w:style>
  <w:style w:type="paragraph" w:styleId="af4">
    <w:name w:val="Normal (Web)"/>
    <w:basedOn w:val="a"/>
    <w:uiPriority w:val="99"/>
    <w:semiHidden/>
    <w:unhideWhenUsed/>
    <w:rsid w:val="000B05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53371">
      <w:bodyDiv w:val="1"/>
      <w:marLeft w:val="0"/>
      <w:marRight w:val="0"/>
      <w:marTop w:val="0"/>
      <w:marBottom w:val="0"/>
      <w:divBdr>
        <w:top w:val="none" w:sz="0" w:space="0" w:color="auto"/>
        <w:left w:val="none" w:sz="0" w:space="0" w:color="auto"/>
        <w:bottom w:val="none" w:sz="0" w:space="0" w:color="auto"/>
        <w:right w:val="none" w:sz="0" w:space="0" w:color="auto"/>
      </w:divBdr>
    </w:div>
    <w:div w:id="920258196">
      <w:marLeft w:val="0"/>
      <w:marRight w:val="0"/>
      <w:marTop w:val="0"/>
      <w:marBottom w:val="0"/>
      <w:divBdr>
        <w:top w:val="none" w:sz="0" w:space="0" w:color="auto"/>
        <w:left w:val="none" w:sz="0" w:space="0" w:color="auto"/>
        <w:bottom w:val="none" w:sz="0" w:space="0" w:color="auto"/>
        <w:right w:val="none" w:sz="0" w:space="0" w:color="auto"/>
      </w:divBdr>
    </w:div>
    <w:div w:id="20881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4FAFF-7F5D-4B62-BECC-BA20274D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4</Pages>
  <Words>1239</Words>
  <Characters>7066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SamForum.ws</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Пупкин</dc:creator>
  <cp:keywords/>
  <dc:description/>
  <cp:lastModifiedBy>СаватеевАА</cp:lastModifiedBy>
  <cp:revision>64</cp:revision>
  <cp:lastPrinted>2019-02-05T21:56:00Z</cp:lastPrinted>
  <dcterms:created xsi:type="dcterms:W3CDTF">2018-10-02T22:32:00Z</dcterms:created>
  <dcterms:modified xsi:type="dcterms:W3CDTF">2019-11-27T04:35:00Z</dcterms:modified>
</cp:coreProperties>
</file>